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spacing w:after="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Конспект коррекционного подгруппового занятия в средней “А” группе №1 по формированию лексико-грамматических средств языка и связной речи.</w:t>
      </w:r>
    </w:p>
    <w:p>
      <w:pPr>
        <w:spacing w:after="0"/>
        <w:jc w:val="left"/>
        <w:rPr>
          <w:rFonts w:ascii="Times New Roman" w:cs="Times New Roman" w:hAnsi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Тема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занятия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cs="Times New Roman" w:hAnsi="Times New Roman"/>
          <w:b/>
          <w:bCs/>
          <w:i/>
          <w:iCs/>
          <w:color w:val="002060"/>
          <w:sz w:val="28"/>
          <w:szCs w:val="28"/>
        </w:rPr>
        <w:t>«</w:t>
      </w:r>
      <w:r>
        <w:rPr>
          <w:rFonts w:ascii="Times New Roman" w:cs="Times New Roman" w:hAnsi="Times New Roman"/>
          <w:b/>
          <w:bCs/>
          <w:i/>
          <w:iCs/>
          <w:color w:val="002060"/>
          <w:sz w:val="28"/>
          <w:szCs w:val="28"/>
        </w:rPr>
        <w:t>Водные обитатели</w:t>
      </w:r>
      <w:r>
        <w:rPr>
          <w:rFonts w:ascii="Times New Roman" w:cs="Times New Roman" w:hAnsi="Times New Roman"/>
          <w:b/>
          <w:bCs/>
          <w:i/>
          <w:iCs/>
          <w:color w:val="002060"/>
          <w:sz w:val="28"/>
          <w:szCs w:val="28"/>
        </w:rPr>
        <w:t>»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 xml:space="preserve">Цели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и задачи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: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Расширение знаний о водны</w:t>
      </w:r>
      <w:r>
        <w:rPr>
          <w:rFonts w:ascii="Times New Roman" w:cs="Times New Roman" w:hAnsi="Times New Roman"/>
          <w:sz w:val="28"/>
          <w:szCs w:val="28"/>
        </w:rPr>
        <w:t>х обитателях, продолже</w:t>
      </w:r>
      <w:r>
        <w:rPr>
          <w:rFonts w:ascii="Times New Roman" w:cs="Times New Roman" w:hAnsi="Times New Roman"/>
          <w:sz w:val="28"/>
          <w:szCs w:val="28"/>
        </w:rPr>
        <w:t xml:space="preserve">ние знакомства с ними.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Активизация и обобщение словаря по теме.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Закрепление умения </w:t>
      </w:r>
      <w:r>
        <w:rPr>
          <w:rFonts w:ascii="Times New Roman" w:cs="Times New Roman" w:hAnsi="Times New Roman"/>
          <w:sz w:val="28"/>
          <w:szCs w:val="28"/>
        </w:rPr>
        <w:t>классифицировать водных обита</w:t>
      </w:r>
      <w:r>
        <w:rPr>
          <w:rFonts w:ascii="Times New Roman" w:cs="Times New Roman" w:hAnsi="Times New Roman"/>
          <w:sz w:val="28"/>
          <w:szCs w:val="28"/>
        </w:rPr>
        <w:t xml:space="preserve">телей (аквариумные, морские, речные).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Закрепление нав</w:t>
      </w:r>
      <w:r>
        <w:rPr>
          <w:rFonts w:ascii="Times New Roman" w:cs="Times New Roman" w:hAnsi="Times New Roman"/>
          <w:sz w:val="28"/>
          <w:szCs w:val="28"/>
        </w:rPr>
        <w:t>ыка образования уменьшительно-</w:t>
      </w:r>
      <w:r>
        <w:rPr>
          <w:rFonts w:ascii="Times New Roman" w:cs="Times New Roman" w:hAnsi="Times New Roman"/>
          <w:sz w:val="28"/>
          <w:szCs w:val="28"/>
        </w:rPr>
        <w:t>ласкательной формы имен суще</w:t>
      </w:r>
      <w:r>
        <w:rPr>
          <w:rFonts w:ascii="Times New Roman" w:cs="Times New Roman" w:hAnsi="Times New Roman"/>
          <w:sz w:val="28"/>
          <w:szCs w:val="28"/>
        </w:rPr>
        <w:t>ствительных един</w:t>
      </w:r>
      <w:r>
        <w:rPr>
          <w:rFonts w:ascii="Times New Roman" w:cs="Times New Roman" w:hAnsi="Times New Roman"/>
          <w:sz w:val="28"/>
          <w:szCs w:val="28"/>
        </w:rPr>
        <w:t xml:space="preserve">ственного и множественного числа.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Формирование навы</w:t>
      </w:r>
      <w:r>
        <w:rPr>
          <w:rFonts w:ascii="Times New Roman" w:cs="Times New Roman" w:hAnsi="Times New Roman"/>
          <w:sz w:val="28"/>
          <w:szCs w:val="28"/>
        </w:rPr>
        <w:t>ка построения сложного предло</w:t>
      </w:r>
      <w:r>
        <w:rPr>
          <w:rFonts w:ascii="Times New Roman" w:cs="Times New Roman" w:hAnsi="Times New Roman"/>
          <w:sz w:val="28"/>
          <w:szCs w:val="28"/>
        </w:rPr>
        <w:t xml:space="preserve">жения с союзом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а.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Развитие мелкой мот</w:t>
      </w:r>
      <w:r>
        <w:rPr>
          <w:rFonts w:ascii="Times New Roman" w:cs="Times New Roman" w:hAnsi="Times New Roman"/>
          <w:sz w:val="28"/>
          <w:szCs w:val="28"/>
        </w:rPr>
        <w:t>орики, координации речи с дви</w:t>
      </w:r>
      <w:r>
        <w:rPr>
          <w:rFonts w:ascii="Times New Roman" w:cs="Times New Roman" w:hAnsi="Times New Roman"/>
          <w:sz w:val="28"/>
          <w:szCs w:val="28"/>
        </w:rPr>
        <w:t xml:space="preserve">жением. </w:t>
      </w:r>
    </w:p>
    <w:p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Развитие внимани</w:t>
      </w:r>
      <w:r>
        <w:rPr>
          <w:rFonts w:ascii="Times New Roman" w:cs="Times New Roman" w:hAnsi="Times New Roman"/>
          <w:sz w:val="28"/>
          <w:szCs w:val="28"/>
        </w:rPr>
        <w:t>я, памяти, мышления, простран</w:t>
      </w:r>
      <w:r>
        <w:rPr>
          <w:rFonts w:ascii="Times New Roman" w:cs="Times New Roman" w:hAnsi="Times New Roman"/>
          <w:sz w:val="28"/>
          <w:szCs w:val="28"/>
        </w:rPr>
        <w:t xml:space="preserve">ственного восприятия.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 xml:space="preserve">Оборудование: </w:t>
      </w:r>
      <w:r>
        <w:rPr>
          <w:rFonts w:ascii="Times New Roman" w:cs="Times New Roman" w:hAnsi="Times New Roman"/>
          <w:sz w:val="28"/>
          <w:szCs w:val="28"/>
        </w:rPr>
        <w:t>аквари</w:t>
      </w:r>
      <w:r>
        <w:rPr>
          <w:rFonts w:ascii="Times New Roman" w:cs="Times New Roman" w:hAnsi="Times New Roman"/>
          <w:sz w:val="28"/>
          <w:szCs w:val="28"/>
        </w:rPr>
        <w:t xml:space="preserve">ум, изображения сома и сомика, </w:t>
      </w:r>
      <w:r>
        <w:rPr>
          <w:rFonts w:ascii="Times New Roman" w:cs="Times New Roman" w:hAnsi="Times New Roman"/>
          <w:sz w:val="28"/>
          <w:szCs w:val="28"/>
        </w:rPr>
        <w:t>водных обитателей, реки, м</w:t>
      </w:r>
      <w:r>
        <w:rPr>
          <w:rFonts w:ascii="Times New Roman" w:cs="Times New Roman" w:hAnsi="Times New Roman"/>
          <w:sz w:val="28"/>
          <w:szCs w:val="28"/>
        </w:rPr>
        <w:t xml:space="preserve">оря, аквариума; синие квадраты </w:t>
      </w:r>
      <w:r>
        <w:rPr>
          <w:rFonts w:ascii="Times New Roman" w:cs="Times New Roman" w:hAnsi="Times New Roman"/>
          <w:sz w:val="28"/>
          <w:szCs w:val="28"/>
        </w:rPr>
        <w:t xml:space="preserve">и рыбки (красная, зеленая, розовая, желтая, синяя).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 xml:space="preserve">Предварительная работа: </w:t>
      </w:r>
      <w:r>
        <w:rPr>
          <w:rFonts w:ascii="Times New Roman" w:cs="Times New Roman" w:hAnsi="Times New Roman"/>
          <w:sz w:val="28"/>
          <w:szCs w:val="28"/>
        </w:rPr>
        <w:t>рассмотреть картинки с изо</w:t>
      </w:r>
      <w:r>
        <w:rPr>
          <w:rFonts w:ascii="Times New Roman" w:cs="Times New Roman" w:hAnsi="Times New Roman"/>
          <w:sz w:val="28"/>
          <w:szCs w:val="28"/>
        </w:rPr>
        <w:t>бражением различных водных обитателей, пров</w:t>
      </w:r>
      <w:r>
        <w:rPr>
          <w:rFonts w:ascii="Times New Roman" w:cs="Times New Roman" w:hAnsi="Times New Roman"/>
          <w:sz w:val="28"/>
          <w:szCs w:val="28"/>
        </w:rPr>
        <w:t xml:space="preserve">ести беседу </w:t>
      </w:r>
      <w:r>
        <w:rPr>
          <w:rFonts w:ascii="Times New Roman" w:cs="Times New Roman" w:hAnsi="Times New Roman"/>
          <w:sz w:val="28"/>
          <w:szCs w:val="28"/>
        </w:rPr>
        <w:t xml:space="preserve">о среде их обитания. </w:t>
      </w:r>
    </w:p>
    <w:p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Ход занятия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en-US"/>
        </w:rPr>
        <w:t>I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Организационный момент.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Здравстуйте, ребята. На прошлом занятии, мы с вами рассматривали картинки с изображением водных обитателей. Мы с вами беседовали о том, где обитают рыбы о их среде. Подойдите к аквариуму</w:t>
      </w:r>
    </w:p>
    <w:p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sz w:val="28"/>
          <w:szCs w:val="28"/>
        </w:rPr>
        <w:t xml:space="preserve">. Что это? </w:t>
      </w:r>
      <w:r>
        <w:rPr>
          <w:rFonts w:ascii="Times New Roman" w:cs="Times New Roman" w:hAnsi="Times New Roman"/>
          <w:sz w:val="28"/>
          <w:szCs w:val="28"/>
          <w:lang w:val="ru-RU"/>
        </w:rPr>
        <w:t>К</w:t>
      </w:r>
      <w:r>
        <w:rPr>
          <w:rFonts w:ascii="Times New Roman" w:cs="Times New Roman" w:hAnsi="Times New Roman"/>
          <w:sz w:val="28"/>
          <w:szCs w:val="28"/>
        </w:rPr>
        <w:t xml:space="preserve">то живет в аквариуме?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Дети называют знакомых им рыб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(золотая рыбка) 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  <w:lang w:val="ru-RU"/>
        </w:rPr>
        <w:t>у-д.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Называет и показывает </w:t>
      </w:r>
      <w:r>
        <w:rPr>
          <w:rFonts w:ascii="Times New Roman" w:cs="Times New Roman" w:hAnsi="Times New Roman"/>
          <w:sz w:val="28"/>
          <w:szCs w:val="28"/>
        </w:rPr>
        <w:t xml:space="preserve">остальных.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Учитель-дефектолог.</w:t>
      </w:r>
      <w:r>
        <w:rPr>
          <w:rFonts w:ascii="Times New Roman" w:cs="Times New Roman" w:hAnsi="Times New Roman"/>
          <w:sz w:val="28"/>
          <w:szCs w:val="28"/>
        </w:rPr>
        <w:t xml:space="preserve"> Рыбы живут не только в аквари</w:t>
      </w:r>
      <w:r>
        <w:rPr>
          <w:rFonts w:ascii="Times New Roman" w:cs="Times New Roman" w:hAnsi="Times New Roman"/>
          <w:sz w:val="28"/>
          <w:szCs w:val="28"/>
        </w:rPr>
        <w:t xml:space="preserve">умах. Где </w:t>
      </w:r>
      <w:r>
        <w:rPr>
          <w:rFonts w:ascii="Times New Roman" w:cs="Times New Roman" w:hAnsi="Times New Roman"/>
          <w:sz w:val="28"/>
          <w:szCs w:val="28"/>
        </w:rPr>
        <w:t xml:space="preserve">еще?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(в морях и океанах, реках). </w:t>
      </w:r>
      <w:r>
        <w:rPr>
          <w:rFonts w:ascii="Times New Roman" w:cs="Times New Roman" w:hAnsi="Times New Roman"/>
          <w:sz w:val="28"/>
          <w:szCs w:val="28"/>
        </w:rPr>
        <w:t xml:space="preserve">А каких еще обитателей </w:t>
      </w:r>
      <w:r>
        <w:rPr>
          <w:rFonts w:ascii="Times New Roman" w:cs="Times New Roman" w:hAnsi="Times New Roman"/>
          <w:sz w:val="28"/>
          <w:szCs w:val="28"/>
        </w:rPr>
        <w:t xml:space="preserve">воды вы знаете? </w:t>
      </w:r>
      <w:r>
        <w:rPr>
          <w:rFonts w:ascii="Times New Roman" w:cs="Times New Roman" w:hAnsi="Times New Roman"/>
          <w:i/>
          <w:iCs/>
          <w:sz w:val="28"/>
          <w:szCs w:val="28"/>
        </w:rPr>
        <w:t>(морские звезды, коньки ... )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. Молодцы! Правильно.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 xml:space="preserve">II.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Основная часть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1. Игра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«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Кто? Что?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»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>. Мы недавно говорили о живых предметах</w:t>
      </w:r>
      <w:r>
        <w:rPr>
          <w:rFonts w:ascii="Times New Roman" w:cs="Times New Roman" w:hAnsi="Times New Roman"/>
          <w:iCs/>
          <w:sz w:val="28"/>
          <w:szCs w:val="28"/>
        </w:rPr>
        <w:t xml:space="preserve">, </w:t>
      </w:r>
      <w:r>
        <w:rPr>
          <w:rFonts w:ascii="Times New Roman" w:cs="Times New Roman" w:hAnsi="Times New Roman"/>
          <w:iCs/>
          <w:sz w:val="28"/>
          <w:szCs w:val="28"/>
        </w:rPr>
        <w:t xml:space="preserve">про которых мы спрашиваем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кто? </w:t>
      </w:r>
      <w:r>
        <w:rPr>
          <w:rFonts w:ascii="Times New Roman" w:cs="Times New Roman" w:hAnsi="Times New Roman"/>
          <w:iCs/>
          <w:sz w:val="28"/>
          <w:szCs w:val="28"/>
        </w:rPr>
        <w:t xml:space="preserve">И не неживых предметах, про которых мы спрашиваем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что?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Давайте посмотрим еще раз на аквариум. Назовите живые и неживые предметы 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(дети по желанию отвечают)</w:t>
      </w:r>
      <w:r>
        <w:rPr>
          <w:rFonts w:ascii="Times New Roman" w:cs="Times New Roman" w:hAnsi="Times New Roman"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2. Игра «Части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т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ела».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 w:val="off"/>
          <w:bCs w:val="off"/>
          <w:i/>
          <w:iCs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>Учитель-дефектолог. Пройдите к столу и займите свои места на стульях.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Дети садятся на свои места. 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У-д.</w:t>
      </w:r>
      <w:r>
        <w:rPr>
          <w:rFonts w:ascii="Times New Roman" w:cs="Times New Roman" w:hAnsi="Times New Roman"/>
          <w:iCs/>
          <w:sz w:val="28"/>
          <w:szCs w:val="28"/>
        </w:rPr>
        <w:t xml:space="preserve"> вывешивает на доску изображение рыбы.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4177030</wp:posOffset>
            </wp:positionH>
            <wp:positionV relativeFrom="margin">
              <wp:posOffset>2645410</wp:posOffset>
            </wp:positionV>
            <wp:extent cx="1116330" cy="8007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. Давайте 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 xml:space="preserve">рассмотрим и </w:t>
      </w:r>
      <w:r>
        <w:rPr>
          <w:rFonts w:ascii="Times New Roman" w:cs="Times New Roman" w:hAnsi="Times New Roman"/>
          <w:iCs/>
          <w:sz w:val="28"/>
          <w:szCs w:val="28"/>
        </w:rPr>
        <w:t xml:space="preserve">назовем части тела рыбки </w:t>
      </w:r>
      <w:r>
        <w:rPr>
          <w:rFonts w:ascii="Times New Roman" w:cs="Times New Roman" w:hAnsi="Times New Roman"/>
          <w:i/>
          <w:iCs/>
          <w:sz w:val="28"/>
          <w:szCs w:val="28"/>
        </w:rPr>
        <w:t>(чешуя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, </w:t>
      </w:r>
      <w:r>
        <w:rPr>
          <w:rFonts w:ascii="Times New Roman" w:cs="Times New Roman" w:hAnsi="Times New Roman"/>
          <w:i/>
          <w:iCs/>
          <w:sz w:val="28"/>
          <w:szCs w:val="28"/>
        </w:rPr>
        <w:t>хвост, голова, туловище, плавники ... )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5283200</wp:posOffset>
            </wp:positionH>
            <wp:positionV relativeFrom="margin">
              <wp:posOffset>3011170</wp:posOffset>
            </wp:positionV>
            <wp:extent cx="831215" cy="932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Cs/>
          <w:sz w:val="28"/>
          <w:szCs w:val="28"/>
        </w:rPr>
        <w:t xml:space="preserve">Л о г о п е д. Зачем рыбе чешуя? Жабры?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Плавники?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</w:rPr>
        <w:t>3. Игра «Сом и сомик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»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Логопед вывешивает на доску изображения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аквариумного соми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к</w:t>
      </w:r>
      <w:r>
        <w:rPr>
          <w:rFonts w:ascii="Times New Roman" w:cs="Times New Roman" w:hAnsi="Times New Roman"/>
          <w:iCs/>
          <w:sz w:val="28"/>
          <w:szCs w:val="28"/>
        </w:rPr>
        <w:t>а и пресноводного сома.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115570</wp:posOffset>
            </wp:positionH>
            <wp:positionV relativeFrom="margin">
              <wp:posOffset>4030980</wp:posOffset>
            </wp:positionV>
            <wp:extent cx="1930400" cy="12782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Cs/>
          <w:sz w:val="28"/>
          <w:szCs w:val="28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2546350</wp:posOffset>
            </wp:positionH>
            <wp:positionV relativeFrom="margin">
              <wp:posOffset>4039235</wp:posOffset>
            </wp:positionV>
            <wp:extent cx="1300480" cy="11861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. Похожи эти рыбки? А чем отличаются?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Будем говорить длинным предложением с союзом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а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cs="Times New Roman" w:hAnsi="Times New Roman"/>
          <w:iCs/>
          <w:sz w:val="28"/>
          <w:szCs w:val="28"/>
        </w:rPr>
        <w:t xml:space="preserve">Например: </w:t>
      </w:r>
      <w:r>
        <w:rPr>
          <w:rFonts w:ascii="Times New Roman" w:cs="Times New Roman" w:hAnsi="Times New Roman"/>
          <w:i/>
          <w:iCs/>
          <w:sz w:val="28"/>
          <w:szCs w:val="28"/>
        </w:rPr>
        <w:t>Соми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к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живет в аквариуме, а сом в реке.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У</w:t>
      </w:r>
      <w:r>
        <w:rPr>
          <w:rFonts w:ascii="Times New Roman" w:cs="Times New Roman" w:hAnsi="Times New Roman"/>
          <w:iCs/>
          <w:sz w:val="28"/>
          <w:szCs w:val="28"/>
        </w:rPr>
        <w:t xml:space="preserve"> сома усы, а у сомика ... </w:t>
      </w:r>
      <w:r>
        <w:rPr>
          <w:rFonts w:ascii="Times New Roman" w:cs="Times New Roman" w:hAnsi="Times New Roman"/>
          <w:i/>
          <w:iCs/>
          <w:sz w:val="28"/>
          <w:szCs w:val="28"/>
        </w:rPr>
        <w:t>усики</w:t>
      </w:r>
      <w:r>
        <w:rPr>
          <w:rFonts w:ascii="Times New Roman" w:cs="Times New Roman" w:hAnsi="Times New Roman"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У</w:t>
      </w:r>
      <w:r>
        <w:rPr>
          <w:rFonts w:ascii="Times New Roman" w:cs="Times New Roman" w:hAnsi="Times New Roman"/>
          <w:iCs/>
          <w:sz w:val="28"/>
          <w:szCs w:val="28"/>
        </w:rPr>
        <w:t xml:space="preserve"> сома голова, а у сомика </w:t>
      </w:r>
      <w:r>
        <w:rPr>
          <w:rFonts w:ascii="Times New Roman" w:cs="Times New Roman" w:hAnsi="Times New Roman"/>
          <w:iCs/>
          <w:sz w:val="28"/>
          <w:szCs w:val="28"/>
        </w:rPr>
        <w:t>..</w:t>
      </w:r>
      <w:r>
        <w:rPr>
          <w:rFonts w:ascii="Times New Roman" w:cs="Times New Roman" w:hAnsi="Times New Roman"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У</w:t>
      </w:r>
      <w:r>
        <w:rPr>
          <w:rFonts w:ascii="Times New Roman" w:cs="Times New Roman" w:hAnsi="Times New Roman"/>
          <w:iCs/>
          <w:sz w:val="28"/>
          <w:szCs w:val="28"/>
        </w:rPr>
        <w:t xml:space="preserve"> сома глаза, а у сомика </w:t>
      </w:r>
      <w:r>
        <w:rPr>
          <w:rFonts w:ascii="Times New Roman" w:cs="Times New Roman" w:hAnsi="Times New Roman"/>
          <w:iCs/>
          <w:sz w:val="28"/>
          <w:szCs w:val="28"/>
        </w:rPr>
        <w:t>..</w:t>
      </w:r>
      <w:r>
        <w:rPr>
          <w:rFonts w:ascii="Times New Roman" w:cs="Times New Roman" w:hAnsi="Times New Roman"/>
          <w:iCs/>
          <w:sz w:val="28"/>
          <w:szCs w:val="28"/>
        </w:rPr>
        <w:t xml:space="preserve">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У</w:t>
      </w:r>
      <w:r>
        <w:rPr>
          <w:rFonts w:ascii="Times New Roman" w:cs="Times New Roman" w:hAnsi="Times New Roman"/>
          <w:iCs/>
          <w:sz w:val="28"/>
          <w:szCs w:val="28"/>
        </w:rPr>
        <w:t xml:space="preserve"> сома рот, а у сомика </w:t>
      </w:r>
      <w:r>
        <w:rPr>
          <w:rFonts w:ascii="Times New Roman" w:cs="Times New Roman" w:hAnsi="Times New Roman"/>
          <w:iCs/>
          <w:sz w:val="28"/>
          <w:szCs w:val="28"/>
        </w:rPr>
        <w:t>…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У</w:t>
      </w:r>
      <w:r>
        <w:rPr>
          <w:rFonts w:ascii="Times New Roman" w:cs="Times New Roman" w:hAnsi="Times New Roman"/>
          <w:iCs/>
          <w:sz w:val="28"/>
          <w:szCs w:val="28"/>
        </w:rPr>
        <w:t xml:space="preserve"> сома плавники, а у сомика ... и т.д.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  <w:lang w:val="en-US"/>
        </w:rPr>
        <w:t xml:space="preserve">4.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Физкультминутка</w:t>
      </w:r>
      <w:r>
        <w:rPr>
          <w:rFonts w:ascii="Times New Roman" w:cs="Times New Roman" w:hAnsi="Times New Roman"/>
          <w:b/>
          <w:i/>
          <w:iCs/>
          <w:sz w:val="28"/>
          <w:szCs w:val="28"/>
          <w:lang w:val="en-US"/>
        </w:rPr>
        <w:t xml:space="preserve">.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Пальчиковая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г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имнастика</w:t>
      </w:r>
      <w:r>
        <w:rPr>
          <w:rFonts w:ascii="Times New Roman" w:cs="Times New Roman" w:hAnsi="Times New Roman"/>
          <w:b/>
          <w:i/>
          <w:iCs/>
          <w:sz w:val="28"/>
          <w:szCs w:val="28"/>
          <w:lang w:val="en-US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4620"/>
        <w:gridCol w:w="4621"/>
      </w:tblGrid>
      <w:tr>
        <w:trPr/>
        <w:tc>
          <w:tcPr>
            <w:cnfStyle w:val="101000000000"/>
            <w:tcW w:w="4785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В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 тихой речке у причала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Рыбка рыбку повстречала:</w:t>
            </w:r>
          </w:p>
        </w:tc>
        <w:tc>
          <w:tcPr>
            <w:cnfStyle w:val="100000000000"/>
            <w:tcW w:w="4786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Дети гладят растопыренными пальчиками стол</w:t>
            </w:r>
          </w:p>
        </w:tc>
      </w:tr>
      <w:tr>
        <w:trPr/>
        <w:tc>
          <w:tcPr>
            <w:cnfStyle w:val="001000100000"/>
            <w:tcW w:w="4785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Здравствуй!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Здравствуй!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Как дела?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На рыбалке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была,</w:t>
            </w:r>
          </w:p>
        </w:tc>
        <w:tc>
          <w:tcPr>
            <w:cnfStyle w:val="000000100000"/>
            <w:tcW w:w="4786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Соединяют поочередно пальчики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на руках (указательный с указа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тельным, средний со средним ... )</w:t>
            </w:r>
          </w:p>
        </w:tc>
      </w:tr>
      <w:tr>
        <w:trPr/>
        <w:tc>
          <w:tcPr>
            <w:cnfStyle w:val="001000010000"/>
            <w:tcW w:w="4785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Я удила рыбака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Дядю Петю - чудака.</w:t>
            </w:r>
          </w:p>
        </w:tc>
        <w:tc>
          <w:tcPr>
            <w:cnfStyle w:val="000000010000"/>
            <w:tcW w:w="4786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Пальчики сгибают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«крючками», поочередно зацепляют пальчики друг за друга (указательный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с указательным, средний со средним ...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)</w:t>
            </w:r>
          </w:p>
        </w:tc>
      </w:tr>
      <w:tr>
        <w:trPr/>
        <w:tc>
          <w:tcPr>
            <w:cnfStyle w:val="001000100000"/>
            <w:tcW w:w="4785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Где же твой рыбак? </w:t>
            </w:r>
          </w:p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Попался?</w:t>
            </w:r>
          </w:p>
        </w:tc>
        <w:tc>
          <w:tcPr>
            <w:cnfStyle w:val="000000100000"/>
            <w:tcW w:w="4786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drawing xmlns:mc="http://schemas.openxmlformats.org/markup-compatibility/2006">
                <wp:anchor allowOverlap="1" behindDoc="1" layoutInCell="1" locked="0" relativeHeight="1" simplePos="0">
                  <wp:simplePos x="0" y="0"/>
                  <wp:positionH relativeFrom="margin">
                    <wp:posOffset>1683385</wp:posOffset>
                  </wp:positionH>
                  <wp:positionV relativeFrom="margin">
                    <wp:posOffset>2964815</wp:posOffset>
                  </wp:positionV>
                  <wp:extent cx="1839595" cy="1279525"/>
                  <wp:effectExtent l="280035" t="0" r="0" b="5600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959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Разжали кулачки - сжали</w:t>
            </w:r>
          </w:p>
        </w:tc>
      </w:tr>
      <w:tr>
        <w:trPr/>
        <w:tc>
          <w:tcPr>
            <w:cnfStyle w:val="001000010000"/>
            <w:tcW w:w="4785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drawing xmlns:mc="http://schemas.openxmlformats.org/markup-compatibility/2006">
                <wp:anchor allowOverlap="1" behindDoc="1" layoutInCell="1" locked="0" relativeHeight="1" simplePos="0">
                  <wp:simplePos x="0" y="0"/>
                  <wp:positionH relativeFrom="margin">
                    <wp:posOffset>-370840</wp:posOffset>
                  </wp:positionH>
                  <wp:positionV relativeFrom="margin">
                    <wp:posOffset>2806065</wp:posOffset>
                  </wp:positionV>
                  <wp:extent cx="2187575" cy="12255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- Нет, ушел, хитрец! Сорвался!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ab/>
              <w:t xml:space="preserve"> </w:t>
            </w:r>
          </w:p>
          <w:p>
            <w:pPr>
              <w:jc w:val="right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 xml:space="preserve">(Е.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Чеповецкий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</w:rPr>
              <w:t>)</w:t>
            </w:r>
          </w:p>
        </w:tc>
        <w:tc>
          <w:tcPr>
            <w:cnfStyle w:val="000000010000"/>
            <w:tcW w:w="4786" w:type="dxa"/>
          </w:tcPr>
          <w:p>
            <w:pPr>
              <w:jc w:val="both"/>
              <w:rPr>
                <w:rFonts w:ascii="Times New Roman" w:cs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drawing xmlns:mc="http://schemas.openxmlformats.org/markup-compatibility/2006">
                <wp:anchor allowOverlap="1" behindDoc="1" layoutInCell="1" locked="0" relativeHeight="1" simplePos="0">
                  <wp:simplePos x="0" y="0"/>
                  <wp:positionH relativeFrom="margin">
                    <wp:posOffset>3673475</wp:posOffset>
                  </wp:positionH>
                  <wp:positionV relativeFrom="margin">
                    <wp:posOffset>6116320</wp:posOffset>
                  </wp:positionV>
                  <wp:extent cx="1730375" cy="12141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drawing xmlns:mc="http://schemas.openxmlformats.org/markup-compatibility/2006">
                <wp:anchor allowOverlap="1" behindDoc="1" layoutInCell="1" locked="0" relativeHeight="1" simplePos="0">
                  <wp:simplePos x="0" y="0"/>
                  <wp:positionH relativeFrom="margin">
                    <wp:posOffset>3354070</wp:posOffset>
                  </wp:positionH>
                  <wp:positionV relativeFrom="margin">
                    <wp:posOffset>2599690</wp:posOffset>
                  </wp:positionV>
                  <wp:extent cx="3080385" cy="173291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drawing xmlns:mc="http://schemas.openxmlformats.org/markup-compatibility/2006">
                <wp:anchor allowOverlap="1" behindDoc="1" layoutInCell="1" locked="0" relativeHeight="1" simplePos="0">
                  <wp:simplePos x="0" y="0"/>
                  <wp:positionH relativeFrom="margin">
                    <wp:posOffset>2949575</wp:posOffset>
                  </wp:positionH>
                  <wp:positionV relativeFrom="margin">
                    <wp:posOffset>4672330</wp:posOffset>
                  </wp:positionV>
                  <wp:extent cx="1823720" cy="134874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t>Трясут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t>кистями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iCs/>
                <w:sz w:val="28"/>
                <w:szCs w:val="28"/>
                <w:lang w:val="en-US"/>
              </w:rPr>
              <w:t>рук</w:t>
            </w:r>
          </w:p>
        </w:tc>
      </w:tr>
    </w:tbl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ab/>
        <w:t xml:space="preserve"> </w:t>
      </w:r>
      <w:r>
        <w:rPr>
          <w:rFonts w:ascii="Times New Roman" w:cs="Times New Roman" w:hAnsi="Times New Roman"/>
          <w:iCs/>
          <w:sz w:val="28"/>
          <w:szCs w:val="28"/>
        </w:rPr>
        <w:tab/>
      </w:r>
      <w:r>
        <w:rPr>
          <w:rFonts w:ascii="Times New Roman" w:cs="Times New Roman" w:hAnsi="Times New Roman"/>
          <w:iCs/>
          <w:sz w:val="28"/>
          <w:szCs w:val="28"/>
        </w:rPr>
        <w:tab/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5. Игра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«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Найди 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>д</w:t>
      </w: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ом».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 вывешивает на доску изображения реки, мор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я</w:t>
      </w:r>
      <w:r>
        <w:rPr>
          <w:rFonts w:ascii="Times New Roman" w:cs="Times New Roman" w:hAnsi="Times New Roman"/>
          <w:iCs/>
          <w:sz w:val="28"/>
          <w:szCs w:val="28"/>
        </w:rPr>
        <w:t xml:space="preserve">, </w:t>
      </w:r>
      <w:r>
        <w:rPr>
          <w:rFonts w:ascii="Times New Roman" w:cs="Times New Roman" w:hAnsi="Times New Roman"/>
          <w:iCs/>
          <w:sz w:val="28"/>
          <w:szCs w:val="28"/>
        </w:rPr>
        <w:t xml:space="preserve">аквариума. На столе раскладывает изображения разных водных обитателей.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-264160</wp:posOffset>
            </wp:positionH>
            <wp:positionV relativeFrom="margin">
              <wp:posOffset>4455160</wp:posOffset>
            </wp:positionV>
            <wp:extent cx="2857500" cy="1600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Cs/>
          <w:sz w:val="28"/>
          <w:szCs w:val="28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5014595</wp:posOffset>
            </wp:positionH>
            <wp:positionV relativeFrom="margin">
              <wp:posOffset>4466590</wp:posOffset>
            </wp:positionV>
            <wp:extent cx="1143000" cy="1560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1555115</wp:posOffset>
            </wp:positionH>
            <wp:positionV relativeFrom="margin">
              <wp:posOffset>6060440</wp:posOffset>
            </wp:positionV>
            <wp:extent cx="1859915" cy="1042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drawing xmlns:mc="http://schemas.openxmlformats.org/markup-compatibility/2006">
          <wp:anchor allowOverlap="1" behindDoc="1" layoutInCell="1" locked="0" relativeHeight="1" simplePos="0">
            <wp:simplePos x="0" y="0"/>
            <wp:positionH relativeFrom="margin">
              <wp:posOffset>-204470</wp:posOffset>
            </wp:positionH>
            <wp:positionV relativeFrom="margin">
              <wp:posOffset>5977255</wp:posOffset>
            </wp:positionV>
            <wp:extent cx="1797050" cy="1272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  <w:lang w:val="ru-RU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. Посмотрите, это макеты мест обитания рыб. Макеты чего вы видите?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Каждый из вас подойдет к столу, выберет одну картинку</w:t>
      </w:r>
      <w:r>
        <w:rPr>
          <w:rFonts w:ascii="Times New Roman" w:cs="Times New Roman" w:hAnsi="Times New Roman"/>
          <w:iCs/>
          <w:sz w:val="28"/>
          <w:szCs w:val="28"/>
        </w:rPr>
        <w:t xml:space="preserve">, </w:t>
      </w:r>
      <w:r>
        <w:rPr>
          <w:rFonts w:ascii="Times New Roman" w:cs="Times New Roman" w:hAnsi="Times New Roman"/>
          <w:iCs/>
          <w:sz w:val="28"/>
          <w:szCs w:val="28"/>
        </w:rPr>
        <w:t>назовет ее и «поселит» обитателя воды в подходящий водоем</w:t>
      </w:r>
      <w:r>
        <w:rPr>
          <w:rFonts w:ascii="Times New Roman" w:cs="Times New Roman" w:hAnsi="Times New Roman"/>
          <w:iCs/>
          <w:sz w:val="28"/>
          <w:szCs w:val="28"/>
        </w:rPr>
        <w:t xml:space="preserve">.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(Это щука. Она обитает в реке. Я поселю её в реку. </w:t>
      </w:r>
      <w:r>
        <w:rPr>
          <w:rFonts w:ascii="Times New Roman" w:cs="Times New Roman" w:hAnsi="Times New Roman"/>
          <w:iCs/>
          <w:sz w:val="28"/>
          <w:szCs w:val="28"/>
        </w:rPr>
        <w:t xml:space="preserve">У </w:t>
      </w:r>
      <w:r>
        <w:rPr>
          <w:rFonts w:ascii="Times New Roman" w:cs="Times New Roman" w:hAnsi="Times New Roman"/>
          <w:i/>
          <w:iCs/>
          <w:sz w:val="28"/>
          <w:szCs w:val="28"/>
        </w:rPr>
        <w:t>мен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я </w:t>
      </w:r>
      <w:r>
        <w:rPr>
          <w:rFonts w:ascii="Times New Roman" w:cs="Times New Roman" w:hAnsi="Times New Roman"/>
          <w:i/>
          <w:iCs/>
          <w:sz w:val="28"/>
          <w:szCs w:val="28"/>
        </w:rPr>
        <w:t>соми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к</w:t>
      </w:r>
      <w:r>
        <w:rPr>
          <w:rFonts w:ascii="Times New Roman" w:cs="Times New Roman" w:hAnsi="Times New Roman"/>
          <w:i/>
          <w:iCs/>
          <w:sz w:val="28"/>
          <w:szCs w:val="28"/>
        </w:rPr>
        <w:t>. Это аквариумная рыбка, она жи</w:t>
      </w:r>
      <w:r>
        <w:rPr>
          <w:rFonts w:ascii="Times New Roman" w:cs="Times New Roman" w:hAnsi="Times New Roman"/>
          <w:i/>
          <w:iCs/>
          <w:sz w:val="28"/>
          <w:szCs w:val="28"/>
        </w:rPr>
        <w:t>в</w:t>
      </w:r>
      <w:r>
        <w:rPr>
          <w:rFonts w:ascii="Times New Roman" w:cs="Times New Roman" w:hAnsi="Times New Roman"/>
          <w:i/>
          <w:iCs/>
          <w:sz w:val="28"/>
          <w:szCs w:val="28"/>
        </w:rPr>
        <w:t>ёт в аквариуме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Я выбрал морскую звезду. Она живёт в море ... ) </w:t>
      </w:r>
    </w:p>
    <w:p>
      <w:pPr>
        <w:spacing w:after="0"/>
        <w:ind w:firstLine="709"/>
        <w:jc w:val="both"/>
        <w:rPr>
          <w:rFonts w:ascii="Times New Roman" w:cs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i/>
          <w:iCs/>
          <w:sz w:val="28"/>
          <w:szCs w:val="28"/>
        </w:rPr>
        <w:t xml:space="preserve">6. Игра «Аквариум».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. Возьмите конверты на ваших столах. </w:t>
      </w:r>
      <w:r>
        <w:rPr>
          <w:rFonts w:ascii="Times New Roman" w:cs="Times New Roman" w:hAnsi="Times New Roman"/>
          <w:iCs/>
          <w:sz w:val="28"/>
          <w:szCs w:val="28"/>
        </w:rPr>
        <w:t xml:space="preserve">Синий </w:t>
      </w:r>
      <w:r>
        <w:rPr>
          <w:rFonts w:ascii="Times New Roman" w:cs="Times New Roman" w:hAnsi="Times New Roman"/>
          <w:iCs/>
          <w:sz w:val="28"/>
          <w:szCs w:val="28"/>
        </w:rPr>
        <w:t xml:space="preserve">квадрат положите перед собой, рыб слева от себя. Вы должны поместить своих рыбок, внимательно слушая мои команды. Готовы?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>Зеленая рыбка заплыла в правый верхний угол, красная - в левый нижний, желтая - в левый верхний, си</w:t>
      </w:r>
      <w:r>
        <w:rPr>
          <w:rFonts w:ascii="Times New Roman" w:cs="Times New Roman" w:hAnsi="Times New Roman"/>
          <w:iCs/>
          <w:sz w:val="28"/>
          <w:szCs w:val="28"/>
        </w:rPr>
        <w:t>няя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Cs/>
          <w:sz w:val="28"/>
          <w:szCs w:val="28"/>
        </w:rPr>
        <w:t xml:space="preserve">- в правый нижний, а маленькая розовая рыбка заплыла в самую середину.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en-US"/>
        </w:rPr>
        <w:t>I</w:t>
      </w:r>
      <w:r>
        <w:rPr>
          <w:rFonts w:ascii="Times New Roman" w:cs="Times New Roman" w:hAnsi="Times New Roman"/>
          <w:i/>
          <w:iCs/>
          <w:sz w:val="28"/>
          <w:szCs w:val="28"/>
          <w:lang w:val="en-US"/>
        </w:rPr>
        <w:t>II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. Итог занятия. </w:t>
      </w:r>
    </w:p>
    <w:p>
      <w:pPr>
        <w:spacing w:after="0"/>
        <w:ind w:firstLine="709"/>
        <w:jc w:val="both"/>
        <w:rPr>
          <w:rFonts w:ascii="Times New Roman" w:cs="Times New Roman" w:hAnsi="Times New Roman"/>
          <w:iCs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  <w:lang w:val="ru-RU"/>
        </w:rPr>
        <w:t>Учитель-дефектолог</w:t>
      </w:r>
      <w:r>
        <w:rPr>
          <w:rFonts w:ascii="Times New Roman" w:cs="Times New Roman" w:hAnsi="Times New Roman"/>
          <w:iCs/>
          <w:sz w:val="28"/>
          <w:szCs w:val="28"/>
        </w:rPr>
        <w:t xml:space="preserve">. О чем мы говорили сегодня на занятии? В какие игры играли? </w:t>
      </w:r>
      <w:r>
        <w:rPr>
          <w:rFonts w:ascii="Times New Roman" w:cs="Times New Roman" w:hAnsi="Times New Roman"/>
          <w:iCs/>
          <w:sz w:val="28"/>
          <w:szCs w:val="28"/>
          <w:lang w:val="ru-RU"/>
        </w:rPr>
        <w:t>Вам понравилось занятие? Молодцы, ребята! Вы справились со всеми заданиями. Теперь вы будете знать о том какие рыбы существуют и где они обитают. До свидания!</w:t>
      </w:r>
      <w:r>
        <w:rPr>
          <w:rFonts w:ascii="Times New Roman" w:cs="Times New Roman" w:hAnsi="Times New Roman"/>
          <w:iCs/>
          <w:sz w:val="28"/>
          <w:szCs w:val="28"/>
        </w:rPr>
        <w:t xml:space="preserve"> </w:t>
      </w:r>
    </w:p>
    <w:p/>
    <w:p/>
    <w:p>
      <w:pPr>
        <w:tabs>
          <w:tab w:val="left" w:leader="none" w:pos="2251"/>
        </w:tabs>
        <w:rPr/>
      </w:pPr>
      <w:r>
        <w:tab/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pgBorders w:display="allPages" w:offsetFrom="page" w:zOrder="front">
        <w:top w:val="dotDotDash" w:color="auto" w:sz="2" w:space="24"/>
        <w:left w:val="dotDotDash" w:color="auto" w:sz="2" w:space="24"/>
        <w:right w:val="dotDotDash" w:color="auto" w:sz="2" w:space="24"/>
        <w:bottom w:val="dotDotDash" w:color="auto" w:sz="2" w:space="24"/>
      </w:pgBorders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i w:val="o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Муха</dc:creator>
  <cp:lastModifiedBy>Оксана Муха</cp:lastModifiedBy>
</cp:coreProperties>
</file>