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ИГРОЛЕНД ПО ПРАВИЛАМ ДОРОЖНОГО ДВИЖЕНИЯ</w:t>
      </w:r>
    </w:p>
    <w:p w:rsidR="00CD084C" w:rsidRPr="00453196" w:rsidRDefault="00CD084C" w:rsidP="00453196">
      <w:pPr>
        <w:pStyle w:val="a3"/>
        <w:ind w:left="2424"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</w:p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Дидактическая игра «Можно -  нельзя, правильно – неправильно»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Цель:</w:t>
      </w:r>
      <w:r w:rsid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</w:t>
      </w:r>
      <w:r w:rsidR="00453196" w:rsidRPr="00453196">
        <w:rPr>
          <w:rFonts w:ascii="Times New Roman" w:eastAsia="Calibri" w:hAnsi="Times New Roman" w:cs="Times New Roman"/>
          <w:bCs/>
          <w:sz w:val="30"/>
          <w:szCs w:val="28"/>
        </w:rPr>
        <w:t>ф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 xml:space="preserve">ормировать у детей представления и ответственное отношение к тому, что можно и нельзя на улице, дороге и в транспорте. </w:t>
      </w:r>
    </w:p>
    <w:p w:rsidR="00CD084C" w:rsidRPr="00453196" w:rsidRDefault="00CD084C" w:rsidP="00453196">
      <w:pPr>
        <w:pStyle w:val="a3"/>
        <w:ind w:firstLine="709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Материалы к игре: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Карточки с правильным и неправильным поведением детей (ситуациями) на дороге, на улице и в транспорте (автобусе и мет</w:t>
      </w:r>
      <w:r w:rsidR="00453196">
        <w:rPr>
          <w:rFonts w:ascii="Times New Roman" w:eastAsia="Calibri" w:hAnsi="Times New Roman" w:cs="Times New Roman"/>
          <w:bCs/>
          <w:sz w:val="30"/>
          <w:szCs w:val="28"/>
        </w:rPr>
        <w:t>ро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)</w:t>
      </w:r>
      <w:r w:rsidR="00453196">
        <w:rPr>
          <w:rFonts w:ascii="Times New Roman" w:eastAsia="Calibri" w:hAnsi="Times New Roman" w:cs="Times New Roman"/>
          <w:bCs/>
          <w:sz w:val="30"/>
          <w:szCs w:val="28"/>
        </w:rPr>
        <w:t>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Карточки с улыбающимся солнышком и грустным солнышком на каждого игрока.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Ход игры: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1 вариант. В игре принимают участие все дети.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Воспитатель раздаёт детям карточки с улыбающимся солнышком и грустным солнышком. Последовательно показывает карточки с различными ситуациями поведения детей на улице, дороге, в транспорте. Дети поднимают ту карточку с солнышком, которая соответствует данной ситуации, т. е. можно так себя вести в транспорте или на улице (улыбающееся солнышко) или нет (грустное солнышко), правильно ли поступают дети или нет.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Выигрывает тот, кто не только правильно поднимает соответствующую карточку, но и объяснит, почему он поднял ее.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2 вариант. В игре принимают участие не более шести детей.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Воспитатель раздаёт карточки с ситуациями детям, по 4 карточки каждому ребёнку. Дети раскладывают их перед собой. Карточки с солнышком кладутся на середину стола. Дети рассматривают свои карточки, берут солнышко и кладут на карточку с соответствующей выражению (веселое или грустное солнышко) ситуацией.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Выигрывает тот, кто первым закроет все ситуации карточками с солнышками и расскажет, почему он закрыл эту картинку веселым или грустным солнышком.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</w:p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Дидактическая игра «Дорожные знаки для пешехода»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Цель:</w:t>
      </w:r>
      <w:r w:rsid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</w:t>
      </w:r>
      <w:r w:rsidR="00453196" w:rsidRPr="00453196">
        <w:rPr>
          <w:rFonts w:ascii="Times New Roman" w:eastAsia="Calibri" w:hAnsi="Times New Roman" w:cs="Times New Roman"/>
          <w:bCs/>
          <w:sz w:val="30"/>
          <w:szCs w:val="28"/>
        </w:rPr>
        <w:t>з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акреплять знание и назначение дорожных знаков.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Материалы к игре: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 xml:space="preserve">Знаки «Пешеходный переход». «Движение пешеходов запрещено». «Подземный пешеходный переход», «Надземный пешеходный переход», «Пункт первой медицинской помощи», «Скользкая дорога», «Велосипедная дорожка», «Движение на велосипедах запрещено», «Дорожные работы», «Железнодорожный 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lastRenderedPageBreak/>
        <w:t>переезд без шлагбаума», «Опасный поворот», «Неровная дорога». По 4-5 знаков на ребёнка.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Ход игры: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 игре принимает участие вся группа или несколько детей.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Воспитатель раздаёт детям по 4-5 дорожных знаков. Дети раскладывают их перед собой.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Воспитатель зачитывает правило поведения пешехода на дороге, а ребёнок показывает соответствующий дорожный знак и объясняет его назначение и важность для пешехода.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Выигрывает тот, кто правильно покажет все дорожные знаки и расскажет о назначении того или иного дорожного знака для пешехода.</w:t>
      </w:r>
    </w:p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Лото «Учись быть пешеходом»</w:t>
      </w:r>
    </w:p>
    <w:p w:rsidR="00CD084C" w:rsidRPr="00453196" w:rsidRDefault="00CD084C" w:rsidP="00453196">
      <w:pPr>
        <w:pStyle w:val="a3"/>
        <w:ind w:firstLine="709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Цел</w:t>
      </w:r>
      <w:r w:rsidR="00453196">
        <w:rPr>
          <w:rFonts w:ascii="Times New Roman" w:eastAsia="Calibri" w:hAnsi="Times New Roman" w:cs="Times New Roman"/>
          <w:b/>
          <w:bCs/>
          <w:sz w:val="30"/>
          <w:szCs w:val="28"/>
        </w:rPr>
        <w:t>ь</w:t>
      </w: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:</w:t>
      </w:r>
      <w:r w:rsid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</w:t>
      </w:r>
      <w:r w:rsidR="00453196" w:rsidRPr="00453196">
        <w:rPr>
          <w:rFonts w:ascii="Times New Roman" w:eastAsia="Calibri" w:hAnsi="Times New Roman" w:cs="Times New Roman"/>
          <w:bCs/>
          <w:sz w:val="30"/>
          <w:szCs w:val="28"/>
        </w:rPr>
        <w:t>п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родолжать знакомить детей с правилами безопасности поведения на улице.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Закреплять знание дорожных знаков необходимых для пешеходов.</w:t>
      </w:r>
    </w:p>
    <w:p w:rsidR="00CD084C" w:rsidRPr="00453196" w:rsidRDefault="00CD084C" w:rsidP="00453196">
      <w:pPr>
        <w:pStyle w:val="a3"/>
        <w:ind w:firstLine="709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Материалы к игре: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Карточки большие, с различными ситуациями на дорогах (по правилам поведения детей на дороге, на улице и в транспорте). По шесть ситуаций на каждой карточке.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Маленькие карточки с дорожными знаками и правилами дорожного движения на оборотной стороне и карточки белые, перечеркнутые по диагоналям.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Ход игры: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 игре принимают участие не более шести детей.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Воспитатель раздаёт детям большие карточки (одну карточку одному ребёнку). Показывает карточку с дорожным знаком и читает правило поведения на дороге или в транспорте. Ребёнок рассматривает свою карточку, находит соответствующую ситуацию и кладёт на нее маленькую карточку с дорожным знаком или белую карточку (если ситуация показывает на неправильное поведение ребёнка на дороге или в транспорте).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Выигрывает тот, кто первым закроет все шесть ситуаций на своей карточке.</w:t>
      </w:r>
    </w:p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Дидактическая игра «Светофор»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Цел</w:t>
      </w:r>
      <w:r w:rsidR="00453196">
        <w:rPr>
          <w:rFonts w:ascii="Times New Roman" w:eastAsia="Calibri" w:hAnsi="Times New Roman" w:cs="Times New Roman"/>
          <w:b/>
          <w:bCs/>
          <w:sz w:val="30"/>
          <w:szCs w:val="28"/>
        </w:rPr>
        <w:t>ь</w:t>
      </w: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:</w:t>
      </w:r>
      <w:r w:rsid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</w:t>
      </w:r>
      <w:r w:rsidR="00453196">
        <w:rPr>
          <w:rFonts w:ascii="Times New Roman" w:eastAsia="Calibri" w:hAnsi="Times New Roman" w:cs="Times New Roman"/>
          <w:bCs/>
          <w:sz w:val="30"/>
          <w:szCs w:val="28"/>
        </w:rPr>
        <w:t>д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ать представления детям о назначении светофора, о его сигналах.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Продолжать закреплять представления детей о цвете (красный, желтый, зеленый).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Материалы к игре: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Цветные картонные кружки (красный, желтый, зелёный); макет светофора.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Ход игры: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lastRenderedPageBreak/>
        <w:t>Воспитатель раздаёт детям кружки желтого, красного, зелёного цветов. Последовательно переключает светофор, а дети показывают соответствующие кружки и объясняют, что означает каждый сигнал.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Выигрывает тот, кто правильно покажет все кружки и расскажет о назначении цветов.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</w:p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Дидактическая игра «Красный и зелёный»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Цель: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Учить детей устанавливать связи между предметами и явлениями, действовать по сигналу.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Материалы к игре: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Два кружка (зелёного и красного цвета), машинка.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Ход игры: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Игра проводится с одним ребёнком. Воспитатель берет два кружка – красный и зелёный, - предлагает ребёнку взять игрушку: машину и говорит: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- Ты, Вася, шофер, сам будешь управлять машиной. Когда я покажу зеленый кружок, машина может ехать. Вот так (</w:t>
      </w:r>
      <w:r w:rsidRPr="00453196">
        <w:rPr>
          <w:rFonts w:ascii="Times New Roman" w:eastAsia="Calibri" w:hAnsi="Times New Roman" w:cs="Times New Roman"/>
          <w:bCs/>
          <w:i/>
          <w:sz w:val="30"/>
          <w:szCs w:val="28"/>
        </w:rPr>
        <w:t>показывает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). Когда увидишь красный кружок, машина должна остановиться.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 xml:space="preserve">Воспитатель играет с ребёнком. На зелёный кружок малыш передвигает машину по столу, </w:t>
      </w:r>
      <w:proofErr w:type="gramStart"/>
      <w:r w:rsidRPr="00453196">
        <w:rPr>
          <w:rFonts w:ascii="Times New Roman" w:eastAsia="Calibri" w:hAnsi="Times New Roman" w:cs="Times New Roman"/>
          <w:bCs/>
          <w:sz w:val="30"/>
          <w:szCs w:val="28"/>
        </w:rPr>
        <w:t>на</w:t>
      </w:r>
      <w:proofErr w:type="gramEnd"/>
      <w:r w:rsidRPr="00453196">
        <w:rPr>
          <w:rFonts w:ascii="Times New Roman" w:eastAsia="Calibri" w:hAnsi="Times New Roman" w:cs="Times New Roman"/>
          <w:bCs/>
          <w:sz w:val="30"/>
          <w:szCs w:val="28"/>
        </w:rPr>
        <w:t xml:space="preserve"> красный – останавливается.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На последующих занятиях игра проводится с подгруппой детей.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 xml:space="preserve">Используется во время проведения дидактических игр показ иллюстраций транспорта, улицы, домов. </w:t>
      </w:r>
    </w:p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Дидактическая игра «Светофор»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Цель: </w:t>
      </w:r>
      <w:r w:rsidR="00453196">
        <w:rPr>
          <w:rFonts w:ascii="Times New Roman" w:eastAsia="Calibri" w:hAnsi="Times New Roman" w:cs="Times New Roman"/>
          <w:bCs/>
          <w:sz w:val="30"/>
          <w:szCs w:val="28"/>
        </w:rPr>
        <w:t>з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накомить детей с сигналами светофора, закреплять знания о правилах движения по сигналам светофора.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Дети и взрослый рассматривают светофор, закрепляют значение цветов. Затем взрослый предлагает одному из детей взять на себя роль «светофора» и надеть нагрудный знак «светофор». Остальные дети изображают машины и пешеходов, которые должны двигаться согласно сигналам светофора.</w:t>
      </w:r>
    </w:p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Дидактическая игра «Дорожные знаки»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Цель: 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знакомить детей с запрещающими, предписывающими и некоторыми предупреждающими знаками.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i/>
          <w:sz w:val="30"/>
          <w:szCs w:val="28"/>
        </w:rPr>
        <w:t>Варианты игры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«</w:t>
      </w:r>
      <w:proofErr w:type="gramStart"/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Разное</w:t>
      </w:r>
      <w:proofErr w:type="gramEnd"/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 среди общего»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Детям предлагается разложить знаки по группам и рассказать, что они обозначают.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«Играем сами»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lastRenderedPageBreak/>
        <w:t>Детям предлагаются карточки с разными дорожными ситуациями. Ребята должны правильно подобрать дорожные знаки к картинкам, затем обосновать свой выбор.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«Улица города»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Детям предлагается выступить в роли инспекторов ГАИ в новом городе, где необходимо расставить дорожные знаки, чтобы избежать дорожно-транспортных происшествий.</w:t>
      </w:r>
    </w:p>
    <w:p w:rsidR="00CD084C" w:rsidRPr="00453196" w:rsidRDefault="00CD084C" w:rsidP="00453196">
      <w:pPr>
        <w:pStyle w:val="a3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28"/>
        </w:rPr>
      </w:pPr>
      <w:bookmarkStart w:id="0" w:name="_GoBack"/>
      <w:bookmarkEnd w:id="0"/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Дидактическая игра «Чтобы не случилась беды»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Цель: 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знакомить детей с правилами поведения на улице, на дороге; закреплять знания о дорожных знаках.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Детям предлагается макет улицы с различными видами знаков и светофором, игрушки для обыгрывания ситуаций (переход улицы, поездки на автомобиле, прогулка по городу, велосипедная прогулка).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>Дидактическая игра «Перекресток»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/>
          <w:bCs/>
          <w:sz w:val="30"/>
          <w:szCs w:val="28"/>
        </w:rPr>
        <w:t xml:space="preserve">Цель: </w:t>
      </w: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знакомить детей с таким местом на улице, как перекресток, с правилами перехода на перекрестке (регулируемый и нерегулируемый); закреплять знание дорожных знаков.</w:t>
      </w:r>
    </w:p>
    <w:p w:rsidR="00CD084C" w:rsidRPr="00453196" w:rsidRDefault="00CD084C" w:rsidP="00453196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30"/>
          <w:szCs w:val="28"/>
        </w:rPr>
      </w:pPr>
      <w:r w:rsidRPr="00453196">
        <w:rPr>
          <w:rFonts w:ascii="Times New Roman" w:eastAsia="Calibri" w:hAnsi="Times New Roman" w:cs="Times New Roman"/>
          <w:bCs/>
          <w:sz w:val="30"/>
          <w:szCs w:val="28"/>
        </w:rPr>
        <w:t>Детям предлагается макет перекрестка с различными знаками и светофором. Взрослый объясняет, как надо переходить улицу на регулируемом и нерегулируемом перекрестке.</w:t>
      </w:r>
    </w:p>
    <w:p w:rsidR="00683E1E" w:rsidRPr="00453196" w:rsidRDefault="00683E1E" w:rsidP="00453196">
      <w:pPr>
        <w:spacing w:after="0" w:line="240" w:lineRule="auto"/>
        <w:ind w:firstLine="709"/>
        <w:rPr>
          <w:rFonts w:ascii="Times New Roman" w:hAnsi="Times New Roman" w:cs="Times New Roman"/>
          <w:sz w:val="30"/>
        </w:rPr>
      </w:pPr>
    </w:p>
    <w:sectPr w:rsidR="00683E1E" w:rsidRPr="0045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4C"/>
    <w:rsid w:val="00453196"/>
    <w:rsid w:val="005A3264"/>
    <w:rsid w:val="00614041"/>
    <w:rsid w:val="00683E1E"/>
    <w:rsid w:val="00C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2020-11-20T06:53:00Z</dcterms:created>
  <dcterms:modified xsi:type="dcterms:W3CDTF">2020-11-20T07:08:00Z</dcterms:modified>
</cp:coreProperties>
</file>