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6E5" w:rsidRPr="008712BA" w:rsidRDefault="00E40D14" w:rsidP="00E40D14">
      <w:pPr>
        <w:jc w:val="center"/>
        <w:rPr>
          <w:rFonts w:ascii="Monotype Corsiva" w:hAnsi="Monotype Corsiva"/>
          <w:b/>
          <w:color w:val="0070C0"/>
          <w:sz w:val="28"/>
          <w:szCs w:val="28"/>
          <w:lang w:val="en-US"/>
        </w:rPr>
      </w:pPr>
      <w:bookmarkStart w:id="0" w:name="_GoBack"/>
      <w:bookmarkEnd w:id="0"/>
      <w:r w:rsidRPr="008712BA">
        <w:rPr>
          <w:rFonts w:ascii="Monotype Corsiva" w:hAnsi="Monotype Corsiva"/>
          <w:b/>
          <w:color w:val="0070C0"/>
          <w:sz w:val="28"/>
          <w:szCs w:val="28"/>
        </w:rPr>
        <w:t xml:space="preserve">Лекция </w:t>
      </w:r>
      <w:r w:rsidRPr="008712BA">
        <w:rPr>
          <w:rFonts w:ascii="Monotype Corsiva" w:hAnsi="Monotype Corsiva"/>
          <w:b/>
          <w:color w:val="0070C0"/>
          <w:sz w:val="28"/>
          <w:szCs w:val="28"/>
          <w:lang w:val="en-US"/>
        </w:rPr>
        <w:t>1</w:t>
      </w:r>
      <w:r w:rsidRPr="008712BA">
        <w:rPr>
          <w:rFonts w:ascii="Monotype Corsiva" w:hAnsi="Monotype Corsiva"/>
          <w:b/>
          <w:color w:val="0070C0"/>
          <w:sz w:val="28"/>
          <w:szCs w:val="28"/>
        </w:rPr>
        <w:t xml:space="preserve"> </w:t>
      </w:r>
    </w:p>
    <w:p w:rsidR="00E40D14" w:rsidRPr="008712BA" w:rsidRDefault="00E40D14" w:rsidP="00E40D14">
      <w:pPr>
        <w:jc w:val="center"/>
        <w:rPr>
          <w:rFonts w:ascii="Monotype Corsiva" w:hAnsi="Monotype Corsiva"/>
          <w:b/>
          <w:color w:val="0070C0"/>
          <w:sz w:val="28"/>
          <w:szCs w:val="28"/>
          <w:lang w:val="en-US"/>
        </w:rPr>
      </w:pPr>
      <w:r w:rsidRPr="008712BA">
        <w:rPr>
          <w:rFonts w:ascii="Monotype Corsiva" w:hAnsi="Monotype Corsiva"/>
          <w:b/>
          <w:color w:val="0070C0"/>
          <w:sz w:val="28"/>
          <w:szCs w:val="28"/>
        </w:rPr>
        <w:t>Постоянный ток</w:t>
      </w:r>
    </w:p>
    <w:p w:rsidR="005556E5" w:rsidRPr="005556E5" w:rsidRDefault="005556E5" w:rsidP="00E40D14">
      <w:pPr>
        <w:jc w:val="center"/>
        <w:rPr>
          <w:rFonts w:ascii="Monotype Corsiva" w:hAnsi="Monotype Corsiva"/>
          <w:b/>
          <w:color w:val="0070C0"/>
          <w:lang w:val="en-US"/>
        </w:rPr>
      </w:pPr>
    </w:p>
    <w:p w:rsidR="00E40D14" w:rsidRDefault="005556E5">
      <w:pPr>
        <w:rPr>
          <w:lang w:val="en-US"/>
        </w:rPr>
      </w:pPr>
      <w:r>
        <w:rPr>
          <w:noProof/>
        </w:rPr>
        <w:drawing>
          <wp:inline distT="0" distB="0" distL="0" distR="0" wp14:anchorId="7176091B" wp14:editId="58483C41">
            <wp:extent cx="5307496" cy="3981658"/>
            <wp:effectExtent l="0" t="0" r="7620" b="0"/>
            <wp:docPr id="2" name="Рисунок 2" descr="https://cloud.prezentacii.org/19/06/45904/images/scree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6/45904/images/screen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64" cy="39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14" w:rsidRDefault="00E40D14">
      <w:pPr>
        <w:rPr>
          <w:lang w:val="en-US"/>
        </w:rPr>
      </w:pPr>
    </w:p>
    <w:p w:rsidR="00E40D14" w:rsidRPr="00E40D14" w:rsidRDefault="00E40D14" w:rsidP="00E40D14">
      <w:pPr>
        <w:ind w:left="360" w:firstLine="348"/>
        <w:jc w:val="both"/>
        <w:rPr>
          <w:iCs/>
        </w:rPr>
      </w:pPr>
      <w:r w:rsidRPr="00E40D14">
        <w:rPr>
          <w:iCs/>
        </w:rPr>
        <w:t xml:space="preserve">Электрическая энергия легко преобразуется в другие виды энергии — механическую, химическую, световую, внутреннюю энергию вещества, что широко применяется в промышленности и в быту. </w:t>
      </w:r>
    </w:p>
    <w:p w:rsidR="00E40D14" w:rsidRPr="00E40D14" w:rsidRDefault="00E40D14" w:rsidP="00E40D14">
      <w:pPr>
        <w:ind w:left="360"/>
        <w:jc w:val="both"/>
        <w:rPr>
          <w:iCs/>
        </w:rPr>
      </w:pPr>
    </w:p>
    <w:p w:rsidR="00E40D14" w:rsidRPr="00E40D14" w:rsidRDefault="00E40D14" w:rsidP="00E40D14">
      <w:pPr>
        <w:ind w:left="360"/>
        <w:jc w:val="both"/>
        <w:rPr>
          <w:iCs/>
        </w:rPr>
      </w:pPr>
    </w:p>
    <w:p w:rsidR="00E40D14" w:rsidRDefault="00E40D14">
      <w:pPr>
        <w:rPr>
          <w:lang w:val="en-US"/>
        </w:rPr>
      </w:pPr>
      <w:r>
        <w:rPr>
          <w:noProof/>
        </w:rPr>
        <w:drawing>
          <wp:inline distT="0" distB="0" distL="0" distR="0" wp14:anchorId="6E058CAB" wp14:editId="1B4E20A6">
            <wp:extent cx="5575852" cy="3379304"/>
            <wp:effectExtent l="0" t="0" r="6350" b="0"/>
            <wp:docPr id="3" name="Рисунок 3" descr="https://ds02.infourok.ru/uploads/ex/0cc4/00032d8b-3658419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cc4/00032d8b-36584198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71" cy="33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BA" w:rsidRDefault="008712BA" w:rsidP="00E40D14">
      <w:pPr>
        <w:ind w:left="360" w:right="-58"/>
        <w:rPr>
          <w:b/>
          <w:iCs/>
          <w:color w:val="FF0000"/>
          <w:sz w:val="28"/>
          <w:szCs w:val="28"/>
          <w:u w:val="single"/>
          <w:lang w:val="en-US"/>
        </w:rPr>
      </w:pPr>
    </w:p>
    <w:p w:rsidR="00E40D14" w:rsidRPr="00E40D14" w:rsidRDefault="00E40D14" w:rsidP="00E40D14">
      <w:pPr>
        <w:ind w:left="360" w:right="-58"/>
        <w:rPr>
          <w:b/>
          <w:iCs/>
          <w:color w:val="FF0000"/>
          <w:sz w:val="28"/>
          <w:szCs w:val="28"/>
          <w:u w:val="single"/>
        </w:rPr>
      </w:pPr>
      <w:r w:rsidRPr="00E40D14">
        <w:rPr>
          <w:b/>
          <w:iCs/>
          <w:color w:val="FF0000"/>
          <w:sz w:val="28"/>
          <w:szCs w:val="28"/>
          <w:u w:val="single"/>
        </w:rPr>
        <w:lastRenderedPageBreak/>
        <w:t xml:space="preserve">Возможные записи закона Ома для полной цепи </w:t>
      </w:r>
    </w:p>
    <w:p w:rsidR="00E40D14" w:rsidRPr="00E40D14" w:rsidRDefault="00E40D14" w:rsidP="00E40D14">
      <w:pPr>
        <w:ind w:left="360" w:right="-58"/>
        <w:jc w:val="center"/>
        <w:rPr>
          <w:i/>
          <w:iCs/>
        </w:rPr>
      </w:pPr>
    </w:p>
    <w:p w:rsidR="00E40D14" w:rsidRPr="00E40D14" w:rsidRDefault="00E40D14" w:rsidP="00E40D14">
      <w:pPr>
        <w:ind w:left="360" w:right="-58"/>
        <w:jc w:val="center"/>
        <w:rPr>
          <w:i/>
          <w:iCs/>
          <w:sz w:val="32"/>
          <w:szCs w:val="32"/>
        </w:rPr>
      </w:pPr>
      <w:r w:rsidRPr="00E40D14">
        <w:rPr>
          <w:i/>
          <w:iCs/>
          <w:sz w:val="32"/>
          <w:szCs w:val="32"/>
        </w:rPr>
        <w:t xml:space="preserve"> </w:t>
      </w:r>
      <w:r>
        <w:rPr>
          <w:i/>
          <w:iCs/>
          <w:noProof/>
          <w:sz w:val="32"/>
          <w:szCs w:val="32"/>
        </w:rPr>
        <w:drawing>
          <wp:inline distT="0" distB="0" distL="0" distR="0">
            <wp:extent cx="2117090" cy="1492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14" w:rsidRPr="00E40D14" w:rsidRDefault="00E40D14" w:rsidP="00E40D14">
      <w:pPr>
        <w:ind w:left="360" w:right="182"/>
        <w:rPr>
          <w:i/>
          <w:iCs/>
        </w:rPr>
      </w:pPr>
    </w:p>
    <w:p w:rsidR="00E40D14" w:rsidRPr="00E40D14" w:rsidRDefault="00E40D14" w:rsidP="00E40D14">
      <w:pPr>
        <w:ind w:left="360" w:right="182"/>
        <w:rPr>
          <w:i/>
          <w:iCs/>
        </w:rPr>
      </w:pPr>
      <w:r w:rsidRPr="00E40D14">
        <w:rPr>
          <w:i/>
          <w:iCs/>
        </w:rPr>
        <w:t xml:space="preserve">Коэффициент полезного действия (КПД) источника тока определяется как отношение полезной мощности к полной и вычисляется по формуле: </w:t>
      </w:r>
    </w:p>
    <w:p w:rsidR="00E40D14" w:rsidRPr="00E40D14" w:rsidRDefault="00E40D14" w:rsidP="00E40D14">
      <w:pPr>
        <w:ind w:left="360" w:right="182"/>
        <w:jc w:val="center"/>
        <w:rPr>
          <w:i/>
          <w:iCs/>
        </w:rPr>
      </w:pPr>
    </w:p>
    <w:p w:rsidR="00E40D14" w:rsidRDefault="00E40D14" w:rsidP="00E40D14">
      <w:pPr>
        <w:rPr>
          <w:lang w:val="en-US"/>
        </w:rPr>
      </w:pPr>
      <w:r>
        <w:rPr>
          <w:i/>
          <w:iCs/>
          <w:noProof/>
        </w:rPr>
        <w:drawing>
          <wp:inline distT="0" distB="0" distL="0" distR="0">
            <wp:extent cx="1818640" cy="576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D14" w:rsidRDefault="00E40D14" w:rsidP="00E40D14">
      <w:pPr>
        <w:rPr>
          <w:lang w:val="en-US"/>
        </w:rPr>
      </w:pPr>
    </w:p>
    <w:p w:rsidR="00E40D14" w:rsidRDefault="00E40D14" w:rsidP="00E40D14">
      <w:pPr>
        <w:rPr>
          <w:lang w:val="en-US"/>
        </w:rPr>
      </w:pPr>
    </w:p>
    <w:p w:rsidR="00EB22B3" w:rsidRDefault="00EB22B3" w:rsidP="00E40D14">
      <w:pPr>
        <w:rPr>
          <w:lang w:val="en-US"/>
        </w:rPr>
      </w:pPr>
    </w:p>
    <w:p w:rsidR="00EB22B3" w:rsidRPr="00EB22B3" w:rsidRDefault="00EB22B3" w:rsidP="00EB22B3">
      <w:pPr>
        <w:ind w:left="360" w:right="182"/>
        <w:jc w:val="center"/>
        <w:rPr>
          <w:b/>
          <w:color w:val="FF0000"/>
          <w:sz w:val="28"/>
          <w:szCs w:val="28"/>
          <w:u w:val="single"/>
        </w:rPr>
      </w:pPr>
      <w:r w:rsidRPr="00EB22B3">
        <w:rPr>
          <w:b/>
          <w:color w:val="FF0000"/>
          <w:sz w:val="28"/>
          <w:szCs w:val="28"/>
          <w:u w:val="single"/>
        </w:rPr>
        <w:t>Закон Ома для полной цепи в случае последовательного и параллельного соединения источников тока в батарею</w:t>
      </w:r>
      <w:r w:rsidRPr="00EB22B3">
        <w:rPr>
          <w:noProof/>
          <w:u w:val="single"/>
        </w:rPr>
        <w:t xml:space="preserve"> </w:t>
      </w:r>
    </w:p>
    <w:p w:rsidR="00EB22B3" w:rsidRPr="00EB22B3" w:rsidRDefault="00EB22B3" w:rsidP="00E40D14">
      <w:pPr>
        <w:rPr>
          <w:noProof/>
        </w:rPr>
      </w:pPr>
      <w:r>
        <w:rPr>
          <w:noProof/>
        </w:rPr>
        <w:drawing>
          <wp:inline distT="0" distB="0" distL="0" distR="0" wp14:anchorId="7D463F2A" wp14:editId="0AF21955">
            <wp:extent cx="5893905" cy="3677478"/>
            <wp:effectExtent l="0" t="0" r="0" b="0"/>
            <wp:docPr id="13" name="Рисунок 13" descr="https://presentacii.ru/documents_2/41fd3152358286df8c84e278d6d83424/img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esentacii.ru/documents_2/41fd3152358286df8c84e278d6d83424/img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569" b="14308"/>
                    <a:stretch/>
                  </pic:blipFill>
                  <pic:spPr bwMode="auto">
                    <a:xfrm>
                      <a:off x="0" y="0"/>
                      <a:ext cx="5940425" cy="370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2B3" w:rsidRPr="00EB22B3" w:rsidRDefault="00EB22B3" w:rsidP="00E40D14">
      <w:pPr>
        <w:rPr>
          <w:noProof/>
        </w:rPr>
      </w:pPr>
    </w:p>
    <w:p w:rsidR="005556E5" w:rsidRPr="005556E5" w:rsidRDefault="005556E5" w:rsidP="005556E5">
      <w:pPr>
        <w:rPr>
          <w:rFonts w:ascii="Monotype Corsiva" w:hAnsi="Monotype Corsiva"/>
          <w:b/>
          <w:color w:val="0070C0"/>
          <w:sz w:val="40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5556E5" w:rsidRDefault="005556E5" w:rsidP="00EB22B3">
      <w:pPr>
        <w:jc w:val="center"/>
        <w:rPr>
          <w:rFonts w:ascii="Monotype Corsiva" w:hAnsi="Monotype Corsiva"/>
          <w:b/>
          <w:color w:val="0070C0"/>
          <w:sz w:val="40"/>
          <w:u w:val="single"/>
          <w:lang w:val="en-US"/>
        </w:rPr>
      </w:pPr>
    </w:p>
    <w:p w:rsidR="00EB22B3" w:rsidRPr="008712BA" w:rsidRDefault="00EB22B3" w:rsidP="00EB22B3">
      <w:pPr>
        <w:jc w:val="center"/>
        <w:rPr>
          <w:rFonts w:ascii="Monotype Corsiva" w:hAnsi="Monotype Corsiva"/>
          <w:b/>
          <w:color w:val="0070C0"/>
          <w:sz w:val="28"/>
          <w:szCs w:val="28"/>
          <w:u w:val="single"/>
          <w:lang w:val="en-US"/>
        </w:rPr>
      </w:pPr>
      <w:r w:rsidRPr="008712BA">
        <w:rPr>
          <w:rFonts w:ascii="Monotype Corsiva" w:hAnsi="Monotype Corsiva"/>
          <w:b/>
          <w:color w:val="0070C0"/>
          <w:sz w:val="28"/>
          <w:szCs w:val="28"/>
          <w:u w:val="single"/>
        </w:rPr>
        <w:lastRenderedPageBreak/>
        <w:t xml:space="preserve">Лекция </w:t>
      </w:r>
      <w:r w:rsidRPr="008712BA">
        <w:rPr>
          <w:rFonts w:ascii="Monotype Corsiva" w:hAnsi="Monotype Corsiva"/>
          <w:b/>
          <w:color w:val="0070C0"/>
          <w:sz w:val="28"/>
          <w:szCs w:val="28"/>
          <w:u w:val="single"/>
          <w:lang w:val="en-US"/>
        </w:rPr>
        <w:t>2</w:t>
      </w:r>
    </w:p>
    <w:p w:rsidR="00EB22B3" w:rsidRDefault="005556E5" w:rsidP="005556E5">
      <w:pPr>
        <w:rPr>
          <w:rFonts w:ascii="Monotype Corsiva" w:hAnsi="Monotype Corsiva"/>
          <w:color w:val="0070C0"/>
          <w:sz w:val="40"/>
          <w:lang w:val="en-US"/>
        </w:rPr>
      </w:pPr>
      <w:r>
        <w:rPr>
          <w:noProof/>
        </w:rPr>
        <w:drawing>
          <wp:inline distT="0" distB="0" distL="0" distR="0" wp14:anchorId="5F0B15A8" wp14:editId="474AA9F8">
            <wp:extent cx="5854148" cy="4482056"/>
            <wp:effectExtent l="0" t="0" r="0" b="0"/>
            <wp:docPr id="15" name="Рисунок 15" descr="https://s1.studylib.ru/store/data/005008433_1-f533eca574c52d710e3cdd4f922750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.studylib.ru/store/data/005008433_1-f533eca574c52d710e3cdd4f9227501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57" cy="4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E5" w:rsidRPr="00F271BC" w:rsidRDefault="005556E5" w:rsidP="00F271BC">
      <w:pPr>
        <w:rPr>
          <w:b/>
          <w:color w:val="FF0000"/>
          <w:sz w:val="28"/>
          <w:szCs w:val="28"/>
          <w:u w:val="single"/>
        </w:rPr>
      </w:pPr>
    </w:p>
    <w:p w:rsidR="00EB22B3" w:rsidRDefault="00EB22B3" w:rsidP="00EB22B3">
      <w:pPr>
        <w:jc w:val="center"/>
        <w:rPr>
          <w:b/>
          <w:color w:val="FF0000"/>
          <w:sz w:val="28"/>
          <w:szCs w:val="28"/>
          <w:u w:val="single"/>
          <w:lang w:val="en-US"/>
        </w:rPr>
      </w:pPr>
      <w:r w:rsidRPr="005556E5">
        <w:rPr>
          <w:b/>
          <w:color w:val="FF0000"/>
          <w:sz w:val="28"/>
          <w:szCs w:val="28"/>
          <w:u w:val="single"/>
        </w:rPr>
        <w:t>Законы Фарадея для электролиза</w:t>
      </w:r>
    </w:p>
    <w:p w:rsidR="005556E5" w:rsidRPr="005556E5" w:rsidRDefault="005556E5" w:rsidP="00EB22B3">
      <w:pPr>
        <w:jc w:val="center"/>
        <w:rPr>
          <w:b/>
          <w:color w:val="FF0000"/>
          <w:sz w:val="28"/>
          <w:szCs w:val="28"/>
          <w:u w:val="single"/>
          <w:lang w:val="en-US"/>
        </w:rPr>
      </w:pPr>
    </w:p>
    <w:p w:rsidR="00EB22B3" w:rsidRPr="005556E5" w:rsidRDefault="00EB22B3" w:rsidP="00EB22B3">
      <w:pPr>
        <w:jc w:val="center"/>
        <w:rPr>
          <w:b/>
          <w:color w:val="FF0000"/>
          <w:sz w:val="28"/>
          <w:szCs w:val="28"/>
          <w:u w:val="single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EB22B3" w:rsidTr="00F271BC">
        <w:trPr>
          <w:trHeight w:val="3044"/>
        </w:trPr>
        <w:tc>
          <w:tcPr>
            <w:tcW w:w="3369" w:type="dxa"/>
          </w:tcPr>
          <w:p w:rsidR="00EB22B3" w:rsidRDefault="00EB22B3" w:rsidP="0022109F">
            <w:pPr>
              <w:jc w:val="center"/>
              <w:rPr>
                <w:b/>
                <w:color w:val="FF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1BADC3F" wp14:editId="68A02DF5">
                  <wp:extent cx="1863745" cy="1484852"/>
                  <wp:effectExtent l="0" t="0" r="317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87" cy="1486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EB22B3" w:rsidRPr="007B32DC" w:rsidRDefault="00EB22B3" w:rsidP="0022109F">
            <w:pPr>
              <w:rPr>
                <w:color w:val="000000"/>
              </w:rPr>
            </w:pPr>
            <w:r w:rsidRPr="002B4C57">
              <w:rPr>
                <w:color w:val="000000"/>
              </w:rPr>
              <w:t xml:space="preserve">1. Масса </w:t>
            </w:r>
            <w:r w:rsidRPr="002B4C57">
              <w:rPr>
                <w:color w:val="000000"/>
                <w:lang w:val="en-US"/>
              </w:rPr>
              <w:t>m</w:t>
            </w:r>
            <w:r w:rsidRPr="002B4C57">
              <w:rPr>
                <w:color w:val="000000"/>
              </w:rPr>
              <w:t xml:space="preserve"> вещества, выделившегося на электроде, </w:t>
            </w:r>
            <w:r w:rsidRPr="007B32DC">
              <w:rPr>
                <w:color w:val="000000"/>
              </w:rPr>
              <w:t xml:space="preserve">                            </w:t>
            </w:r>
          </w:p>
          <w:p w:rsidR="00EB22B3" w:rsidRPr="002B4C57" w:rsidRDefault="00EB22B3" w:rsidP="0022109F">
            <w:pPr>
              <w:rPr>
                <w:color w:val="000000"/>
              </w:rPr>
            </w:pPr>
            <w:r w:rsidRPr="002B4C57">
              <w:rPr>
                <w:color w:val="000000"/>
              </w:rPr>
              <w:t xml:space="preserve">пропорциональна заряду </w:t>
            </w:r>
            <w:r w:rsidRPr="002B4C57">
              <w:rPr>
                <w:color w:val="000000"/>
                <w:lang w:val="en-US"/>
              </w:rPr>
              <w:t>q</w:t>
            </w:r>
            <w:r w:rsidRPr="002B4C57">
              <w:rPr>
                <w:color w:val="000000"/>
              </w:rPr>
              <w:t>, прошедшему через электролит:</w:t>
            </w:r>
            <w:r>
              <w:rPr>
                <w:color w:val="000000"/>
              </w:rPr>
              <w:t xml:space="preserve">              </w:t>
            </w:r>
            <w:r w:rsidRPr="007B32DC">
              <w:rPr>
                <w:color w:val="000000"/>
              </w:rPr>
              <w:t xml:space="preserve">    </w:t>
            </w:r>
          </w:p>
          <w:p w:rsidR="00EB22B3" w:rsidRPr="002B4C57" w:rsidRDefault="00EB22B3" w:rsidP="0022109F">
            <w:pPr>
              <w:jc w:val="center"/>
              <w:rPr>
                <w:b/>
                <w:color w:val="000000"/>
              </w:rPr>
            </w:pPr>
            <w:r w:rsidRPr="00203165">
              <w:rPr>
                <w:color w:val="000000"/>
                <w:lang w:val="en-US"/>
              </w:rPr>
              <w:t>m</w:t>
            </w:r>
            <w:r w:rsidRPr="00203165">
              <w:rPr>
                <w:color w:val="000000"/>
              </w:rPr>
              <w:t xml:space="preserve"> = </w:t>
            </w:r>
            <w:proofErr w:type="spellStart"/>
            <w:r w:rsidRPr="00203165">
              <w:rPr>
                <w:color w:val="000000"/>
                <w:lang w:val="en-US"/>
              </w:rPr>
              <w:t>kq</w:t>
            </w:r>
            <w:proofErr w:type="spellEnd"/>
            <w:r w:rsidRPr="00203165">
              <w:rPr>
                <w:color w:val="000000"/>
              </w:rPr>
              <w:t xml:space="preserve"> = </w:t>
            </w:r>
            <w:proofErr w:type="spellStart"/>
            <w:r w:rsidRPr="00203165">
              <w:rPr>
                <w:color w:val="000000"/>
                <w:lang w:val="en-US"/>
              </w:rPr>
              <w:t>kIt</w:t>
            </w:r>
            <w:proofErr w:type="spellEnd"/>
            <w:r w:rsidRPr="002B4C57">
              <w:rPr>
                <w:b/>
                <w:color w:val="000000"/>
              </w:rPr>
              <w:t>,</w:t>
            </w:r>
          </w:p>
          <w:p w:rsidR="00EB22B3" w:rsidRPr="002B4C57" w:rsidRDefault="00EB22B3" w:rsidP="0022109F">
            <w:pPr>
              <w:rPr>
                <w:color w:val="000000"/>
              </w:rPr>
            </w:pPr>
            <w:r w:rsidRPr="002B4C57">
              <w:rPr>
                <w:color w:val="000000"/>
              </w:rPr>
              <w:t xml:space="preserve">где </w:t>
            </w:r>
            <w:r w:rsidRPr="002B4C57">
              <w:rPr>
                <w:color w:val="000000"/>
                <w:lang w:val="en-US"/>
              </w:rPr>
              <w:t>k</w:t>
            </w:r>
            <w:r w:rsidRPr="002B4C57">
              <w:rPr>
                <w:color w:val="000000"/>
              </w:rPr>
              <w:t xml:space="preserve"> – электрохимический эквивалент вещества.</w:t>
            </w:r>
          </w:p>
          <w:p w:rsidR="00F271BC" w:rsidRPr="002B4C57" w:rsidRDefault="00EB22B3" w:rsidP="00F271BC">
            <w:pPr>
              <w:rPr>
                <w:color w:val="000000"/>
              </w:rPr>
            </w:pPr>
            <w:r w:rsidRPr="002B4C57">
              <w:rPr>
                <w:color w:val="000000"/>
              </w:rPr>
              <w:t xml:space="preserve">2. Электрохимический эквивалент вещества пропорционален его </w:t>
            </w:r>
            <w:r w:rsidR="00F271BC" w:rsidRPr="002B4C57">
              <w:rPr>
                <w:color w:val="000000"/>
              </w:rPr>
              <w:t>химическому эквиваленту:</w:t>
            </w:r>
          </w:p>
          <w:p w:rsidR="00F271BC" w:rsidRDefault="00F271BC" w:rsidP="00F271BC">
            <w:pPr>
              <w:rPr>
                <w:color w:val="000000"/>
              </w:rPr>
            </w:pPr>
            <w:r w:rsidRPr="00203165">
              <w:rPr>
                <w:b/>
                <w:color w:val="000000"/>
                <w:position w:val="-24"/>
              </w:rPr>
              <w:object w:dxaOrig="99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0.75pt" o:ole="">
                  <v:imagedata r:id="rId13" o:title=""/>
                </v:shape>
                <o:OLEObject Type="Embed" ProgID="Equation.3" ShapeID="_x0000_i1025" DrawAspect="Content" ObjectID="_1736313400" r:id="rId14"/>
              </w:object>
            </w:r>
            <w:r w:rsidRPr="002B4C5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Pr="002B4C57">
              <w:rPr>
                <w:color w:val="000000"/>
              </w:rPr>
              <w:t xml:space="preserve">где </w:t>
            </w:r>
            <w:r w:rsidRPr="002B4C57">
              <w:rPr>
                <w:color w:val="000000"/>
                <w:lang w:val="en-US"/>
              </w:rPr>
              <w:t>F</w:t>
            </w:r>
            <w:r w:rsidRPr="002B4C57">
              <w:rPr>
                <w:color w:val="000000"/>
              </w:rPr>
              <w:t xml:space="preserve"> = 9,65·10</w:t>
            </w:r>
            <w:r w:rsidRPr="002B4C57">
              <w:rPr>
                <w:color w:val="000000"/>
                <w:vertAlign w:val="superscript"/>
              </w:rPr>
              <w:t>4</w:t>
            </w:r>
            <w:r w:rsidRPr="002B4C57">
              <w:rPr>
                <w:color w:val="000000"/>
              </w:rPr>
              <w:t xml:space="preserve"> Кл/моль – постоянная Фарадея; М-молярная масса;</w:t>
            </w:r>
            <w:r w:rsidRPr="00F271BC">
              <w:rPr>
                <w:color w:val="000000"/>
              </w:rPr>
              <w:t xml:space="preserve"> </w:t>
            </w:r>
            <w:r w:rsidRPr="002B4C57">
              <w:rPr>
                <w:color w:val="000000"/>
                <w:lang w:val="en-US"/>
              </w:rPr>
              <w:t>n</w:t>
            </w:r>
            <w:r w:rsidRPr="002B4C57">
              <w:rPr>
                <w:color w:val="000000"/>
              </w:rPr>
              <w:t>-валентность.</w:t>
            </w:r>
          </w:p>
          <w:p w:rsidR="00EB22B3" w:rsidRPr="00F271BC" w:rsidRDefault="00EB22B3" w:rsidP="00F271BC">
            <w:pPr>
              <w:rPr>
                <w:color w:val="000000"/>
              </w:rPr>
            </w:pPr>
          </w:p>
        </w:tc>
      </w:tr>
    </w:tbl>
    <w:p w:rsidR="008712BA" w:rsidRPr="00EC4E70" w:rsidRDefault="00EB22B3" w:rsidP="005556E5">
      <w:pPr>
        <w:jc w:val="center"/>
        <w:rPr>
          <w:noProof/>
          <w:sz w:val="28"/>
          <w:szCs w:val="28"/>
        </w:rPr>
      </w:pPr>
      <w:r w:rsidRPr="008712BA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16AF8F1" wp14:editId="2FDD2066">
                <wp:extent cx="307975" cy="307975"/>
                <wp:effectExtent l="0" t="0" r="0" b="0"/>
                <wp:docPr id="7" name="AutoShape 2" descr="https://multiurok.ru/img/262913/image_583566bf369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AA75B" id="AutoShape 2" o:spid="_x0000_s1026" alt="https://multiurok.ru/img/262913/image_583566bf369ff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Lx4QIAAPcFAAAOAAAAZHJzL2Uyb0RvYy54bWysVN9vmzAQfp+0/8HyO+FHgARUUrUhmTZ1&#10;W6Vuz5MDBqyCzWwnpJv2v+9skjRpX6ZtPCD7zv7uu7vPd3W971q0o1IxwTPsTzyMKC9EyXid4a9f&#10;1s4cI6UJL0krOM3wE1X4evH2zdXQpzQQjWhLKhGAcJUOfYYbrfvUdVXR0I6oiegpB2clZEc0bGXt&#10;lpIMgN61buB5sTsIWfZSFFQpsOajEy8sflXRQn+uKkU1ajMM3LT9S/vfmL+7uCJpLUnfsOJAg/wF&#10;i44wDkFPUDnRBG0lewXVsUIKJSo9KUTniqpiBbU5QDa+9yKbh4b01OYCxVH9qUzq/8EWn3b3ErEy&#10;wzOMOOmgRTdbLWxkFGBUUlVAuUxbFPSl27aabaV4nMity7raDeIg8aewJDX9Fs2nURxvqmmcVNXk&#10;w/07U94BLkKUh/5emgKp/k4UjwpxsWwIr+mN6qFJIB0IfzRJKYaGkhLy9A2Ee4FhNgrQ0Gb4KEog&#10;TICwLf6+kp2JAWVFe9vjp1OP6V6jAoxTb5bMIowKcB3WJgJJj5d7qfQ7KjpkFhmWwM6Ck92d0uPR&#10;4xETi4s1a1uwk7TlFwbAHC0QGq4anyFhVfEz8ZLVfDUPnTCIV07o5blzs16GTrz2Z1E+zZfL3P9l&#10;4vph2rCypNyEOSrUD/9MAYe3MmrrpFElWlYaOENJyXqzbCXaEXgha/vZkoPn+Zh7ScPWC3J5kZIf&#10;hN5tkDjreD5zwnUYOcnMmzuen9wmsRcmYb6+TOmOcfrvKaEhw0kURLZLZ6Rf5ObZ73VuJO2YhhnU&#10;si7D89MhkhoFrnhpW6sJa8f1WSkM/edSQLuPjbZ6NRId1b8R5RPIVQqQE8wgmJawaIT8gdEAkyfD&#10;6vuWSIpR+56D5BM/DM2ospswmgWwkeeezbmH8AKgMqwxGpdLPY63bS9Z3UAk3xaGC/OuK2YlbJ7Q&#10;yOrwuGC62EwOk9CMr/O9PfU8rxe/AQAA//8DAFBLAwQUAAYACAAAACEA8l2uHdkAAAADAQAADwAA&#10;AGRycy9kb3ducmV2LnhtbEyPQUvDQBCF74L/YRnBi9iNolJiNkUKYhGhNNWep9kxCWZn0+w2if/e&#10;UQ96mcfwhve+yRaTa9VAfWg8G7iaJaCIS28brgy8bh8v56BCRLbYeiYDnxRgkZ+eZJhaP/KGhiJW&#10;SkI4pGigjrFLtQ5lTQ7DzHfE4r373mGUta+07XGUcNfq6yS50w4bloYaO1rWVH4UR2dgLNfDbvvy&#10;pNcXu5Xnw+qwLN6ejTk/mx7uQUWa4t8xfOMLOuTCtPdHtkG1BuSR+DPFu5nfgtr/qs4z/Z89/wIA&#10;AP//AwBQSwECLQAUAAYACAAAACEAtoM4kv4AAADhAQAAEwAAAAAAAAAAAAAAAAAAAAAAW0NvbnRl&#10;bnRfVHlwZXNdLnhtbFBLAQItABQABgAIAAAAIQA4/SH/1gAAAJQBAAALAAAAAAAAAAAAAAAAAC8B&#10;AABfcmVscy8ucmVsc1BLAQItABQABgAIAAAAIQBkv7Lx4QIAAPcFAAAOAAAAAAAAAAAAAAAAAC4C&#10;AABkcnMvZTJvRG9jLnhtbFBLAQItABQABgAIAAAAIQDyXa4d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8712BA">
        <w:rPr>
          <w:noProof/>
          <w:sz w:val="28"/>
          <w:szCs w:val="28"/>
        </w:rPr>
        <w:t xml:space="preserve">  </w:t>
      </w:r>
    </w:p>
    <w:p w:rsidR="008712BA" w:rsidRPr="00EC4E70" w:rsidRDefault="008712BA" w:rsidP="005556E5">
      <w:pPr>
        <w:jc w:val="center"/>
        <w:rPr>
          <w:noProof/>
          <w:sz w:val="28"/>
          <w:szCs w:val="28"/>
        </w:rPr>
      </w:pPr>
    </w:p>
    <w:p w:rsidR="005556E5" w:rsidRPr="00EC4E70" w:rsidRDefault="005556E5" w:rsidP="005556E5">
      <w:pPr>
        <w:jc w:val="center"/>
        <w:rPr>
          <w:rFonts w:ascii="Monotype Corsiva" w:hAnsi="Monotype Corsiva"/>
          <w:color w:val="0070C0"/>
          <w:sz w:val="28"/>
          <w:szCs w:val="28"/>
        </w:rPr>
      </w:pPr>
      <w:r w:rsidRPr="008712BA">
        <w:rPr>
          <w:rFonts w:ascii="Monotype Corsiva" w:hAnsi="Monotype Corsiva"/>
          <w:b/>
          <w:color w:val="0070C0"/>
          <w:sz w:val="28"/>
          <w:szCs w:val="28"/>
          <w:u w:val="single"/>
        </w:rPr>
        <w:t>Лекция 3</w:t>
      </w:r>
      <w:r w:rsidRPr="008712BA">
        <w:rPr>
          <w:rFonts w:ascii="Monotype Corsiva" w:hAnsi="Monotype Corsiva"/>
          <w:color w:val="0070C0"/>
          <w:sz w:val="28"/>
          <w:szCs w:val="28"/>
        </w:rPr>
        <w:t xml:space="preserve"> </w:t>
      </w:r>
    </w:p>
    <w:p w:rsidR="005556E5" w:rsidRPr="008712BA" w:rsidRDefault="005556E5" w:rsidP="005556E5">
      <w:pPr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8712BA">
        <w:rPr>
          <w:rFonts w:ascii="Monotype Corsiva" w:hAnsi="Monotype Corsiva"/>
          <w:b/>
          <w:color w:val="0070C0"/>
          <w:sz w:val="28"/>
          <w:szCs w:val="28"/>
        </w:rPr>
        <w:t>Магнитное поле и его характеристики</w:t>
      </w:r>
    </w:p>
    <w:p w:rsidR="005556E5" w:rsidRPr="00EC4E70" w:rsidRDefault="005556E5" w:rsidP="00CC2541">
      <w:pPr>
        <w:spacing w:line="276" w:lineRule="auto"/>
        <w:jc w:val="center"/>
        <w:rPr>
          <w:rFonts w:eastAsia="Calibri"/>
          <w:b/>
          <w:color w:val="FF0000"/>
          <w:u w:val="single"/>
          <w:lang w:eastAsia="en-US"/>
        </w:rPr>
      </w:pPr>
    </w:p>
    <w:p w:rsidR="005556E5" w:rsidRPr="005556E5" w:rsidRDefault="005556E5" w:rsidP="00F271BC">
      <w:pPr>
        <w:spacing w:line="276" w:lineRule="auto"/>
        <w:ind w:firstLine="708"/>
        <w:rPr>
          <w:rFonts w:eastAsia="Calibri"/>
          <w:lang w:eastAsia="en-US"/>
        </w:rPr>
      </w:pPr>
      <w:r w:rsidRPr="00203165">
        <w:rPr>
          <w:rFonts w:eastAsia="Calibri"/>
          <w:b/>
          <w:color w:val="00B050"/>
          <w:lang w:eastAsia="en-US"/>
        </w:rPr>
        <w:t>Магнитное поле</w:t>
      </w:r>
      <w:r w:rsidRPr="005556E5">
        <w:rPr>
          <w:rFonts w:eastAsia="Calibri"/>
          <w:lang w:eastAsia="en-US"/>
        </w:rPr>
        <w:t xml:space="preserve"> – это особый вид </w:t>
      </w:r>
      <w:r w:rsidR="00EC4E70" w:rsidRPr="005556E5">
        <w:rPr>
          <w:rFonts w:eastAsia="Calibri"/>
          <w:lang w:eastAsia="en-US"/>
        </w:rPr>
        <w:t>материи,</w:t>
      </w:r>
      <w:r w:rsidRPr="005556E5">
        <w:rPr>
          <w:rFonts w:eastAsia="Calibri"/>
          <w:lang w:eastAsia="en-US"/>
        </w:rPr>
        <w:t xml:space="preserve"> возникающий в пространстве окружающем постоянный магнит или проводник с током (движущийся электрический заряд) и существующий независимо от нас </w:t>
      </w:r>
      <w:r w:rsidR="00EC4E70">
        <w:rPr>
          <w:rFonts w:eastAsia="Calibri"/>
          <w:lang w:eastAsia="en-US"/>
        </w:rPr>
        <w:t xml:space="preserve">и </w:t>
      </w:r>
      <w:r w:rsidRPr="005556E5">
        <w:rPr>
          <w:rFonts w:eastAsia="Calibri"/>
          <w:lang w:eastAsia="en-US"/>
        </w:rPr>
        <w:t>от наших знаний о нем.</w:t>
      </w:r>
    </w:p>
    <w:p w:rsidR="00CC2541" w:rsidRPr="008712BA" w:rsidRDefault="00EB22B3" w:rsidP="008712BA">
      <w:pPr>
        <w:rPr>
          <w:b/>
          <w:lang w:val="en-US"/>
        </w:rPr>
      </w:pPr>
      <w:r w:rsidRPr="005556E5">
        <w:rPr>
          <w:b/>
          <w:noProof/>
        </w:rPr>
        <w:lastRenderedPageBreak/>
        <mc:AlternateContent>
          <mc:Choice Requires="wps">
            <w:drawing>
              <wp:inline distT="0" distB="0" distL="0" distR="0" wp14:anchorId="1F4DC0DA" wp14:editId="04EC300F">
                <wp:extent cx="307975" cy="307975"/>
                <wp:effectExtent l="0" t="0" r="0" b="0"/>
                <wp:docPr id="9" name="AutoShape 4" descr="https://multiurok.ru/img/262913/image_583566bf369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7F0486" id="AutoShape 4" o:spid="_x0000_s1026" alt="https://multiurok.ru/img/262913/image_583566bf369ff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SS4QIAAPcFAAAOAAAAZHJzL2Uyb0RvYy54bWysVN9vmzAQfp+0/8HyO+FHgARUUrUhmTZ1&#10;W6Vuz5MDBqyCzWwnpJv2v+9skjRpX6ZtPCD7zv7uu7vPd3W971q0o1IxwTPsTzyMKC9EyXid4a9f&#10;1s4cI6UJL0krOM3wE1X4evH2zdXQpzQQjWhLKhGAcJUOfYYbrfvUdVXR0I6oiegpB2clZEc0bGXt&#10;lpIMgN61buB5sTsIWfZSFFQpsOajEy8sflXRQn+uKkU1ajMM3LT9S/vfmL+7uCJpLUnfsOJAg/wF&#10;i44wDkFPUDnRBG0lewXVsUIKJSo9KUTniqpiBbU5QDa+9yKbh4b01OYCxVH9qUzq/8EWn3b3ErEy&#10;wwlGnHTQoputFjYyCjEqqSqgXKYtCvrSbVvNtlI8TuTWZV3tBnGQ+FNYkpp+i+bTKI431TROqmry&#10;4f6dKe8AFyHKQ38vTYFUfyeKR4W4WDaE1/RG9dAkkA6EP5qkFENDSQl5+gbCvcAwGwVoaDN8FCUQ&#10;JkDYFn9fyc7EgLKive3x06nHdK9RAcapN0tmEUYFuA5rE4Gkx8u9VPodFR0yiwxLYGfBye5O6fHo&#10;8YiJxcWatS3YSdryCwNgjhYIDVeNz5CwqviZeMlqvpqHThjEKyf08ty5WS9DJ177syif5stl7v8y&#10;cf0wbVhZUm7CHBXqh3+mgMNbGbV10qgSLSsNnKGkZL1ZthLtCLyQtf1sycHzfMy9pGHrBbm8SMkP&#10;Qu82SJx1PJ854TqMnGTmzR3PT26T2AuTMF9fpnTHOP33lNAA4o2CyHbpjPSL3Dz7vc6NpB3TMINa&#10;1mV4fjpEUqPAFS9tazVh7bg+K4Wh/1wKaPex0VavRqKj+jeifAK5SgFyghkE0xIWjZA/MBpg8mRY&#10;fd8SSTFq33OQfOKHoRlVdhNGswA28tyzOfcQXgBUhjVG43Kpx/G27SWrG4jk28JwYd51xayEzRMa&#10;WR0eF0wXm8lhEprxdb63p57n9eI3AAAA//8DAFBLAwQUAAYACAAAACEA8l2uHdkAAAADAQAADwAA&#10;AGRycy9kb3ducmV2LnhtbEyPQUvDQBCF74L/YRnBi9iNolJiNkUKYhGhNNWep9kxCWZn0+w2if/e&#10;UQ96mcfwhve+yRaTa9VAfWg8G7iaJaCIS28brgy8bh8v56BCRLbYeiYDnxRgkZ+eZJhaP/KGhiJW&#10;SkI4pGigjrFLtQ5lTQ7DzHfE4r373mGUta+07XGUcNfq6yS50w4bloYaO1rWVH4UR2dgLNfDbvvy&#10;pNcXu5Xnw+qwLN6ejTk/mx7uQUWa4t8xfOMLOuTCtPdHtkG1BuSR+DPFu5nfgtr/qs4z/Z89/wIA&#10;AP//AwBQSwECLQAUAAYACAAAACEAtoM4kv4AAADhAQAAEwAAAAAAAAAAAAAAAAAAAAAAW0NvbnRl&#10;bnRfVHlwZXNdLnhtbFBLAQItABQABgAIAAAAIQA4/SH/1gAAAJQBAAALAAAAAAAAAAAAAAAAAC8B&#10;AABfcmVscy8ucmVsc1BLAQItABQABgAIAAAAIQAaAXSS4QIAAPcFAAAOAAAAAAAAAAAAAAAAAC4C&#10;AABkcnMvZTJvRG9jLnhtbFBLAQItABQABgAIAAAAIQDyXa4d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CC2541">
        <w:rPr>
          <w:noProof/>
        </w:rPr>
        <w:drawing>
          <wp:inline distT="0" distB="0" distL="0" distR="0" wp14:anchorId="73FC6026" wp14:editId="3401948E">
            <wp:extent cx="4630242" cy="2760673"/>
            <wp:effectExtent l="0" t="0" r="0" b="1905"/>
            <wp:docPr id="19" name="Рисунок 19" descr="https://cf2.ppt-online.org/files2/slide/c/cTsN0WiO2vmZJqIY5BbgFV9GLQAlMpzKfjH6eu31E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c/cTsN0WiO2vmZJqIY5BbgFV9GLQAlMpzKfjH6eu31E/slide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037" cy="276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65" w:rsidRPr="00203165" w:rsidRDefault="00CC2541" w:rsidP="00203165">
      <w:pPr>
        <w:ind w:left="708" w:firstLine="708"/>
        <w:jc w:val="both"/>
        <w:rPr>
          <w:color w:val="000000"/>
        </w:rPr>
      </w:pPr>
      <w:r w:rsidRPr="009B1C1E">
        <w:rPr>
          <w:color w:val="000000"/>
        </w:rPr>
        <w:t xml:space="preserve">Аналогично </w:t>
      </w:r>
      <w:hyperlink r:id="rId16" w:anchor="6" w:history="1">
        <w:r w:rsidRPr="00CC2541">
          <w:rPr>
            <w:color w:val="00B050"/>
            <w:u w:val="single"/>
          </w:rPr>
          <w:t>силовым линиям</w:t>
        </w:r>
      </w:hyperlink>
      <w:r w:rsidRPr="009B1C1E">
        <w:rPr>
          <w:color w:val="000000"/>
        </w:rPr>
        <w:t xml:space="preserve"> в электростатике</w:t>
      </w:r>
      <w:r w:rsidR="00203165">
        <w:rPr>
          <w:color w:val="000000"/>
        </w:rPr>
        <w:t>,</w:t>
      </w:r>
      <w:r w:rsidRPr="009B1C1E">
        <w:rPr>
          <w:color w:val="000000"/>
        </w:rPr>
        <w:t xml:space="preserve"> можно построить </w:t>
      </w:r>
      <w:r w:rsidRPr="00CC2541">
        <w:rPr>
          <w:b/>
          <w:bCs/>
          <w:iCs/>
          <w:color w:val="00B050"/>
        </w:rPr>
        <w:t>линии магнитной индукции</w:t>
      </w:r>
      <w:r w:rsidRPr="00CC2541">
        <w:rPr>
          <w:b/>
          <w:color w:val="00B050"/>
        </w:rPr>
        <w:t>,</w:t>
      </w:r>
      <w:r w:rsidRPr="00CC2541">
        <w:rPr>
          <w:color w:val="00B050"/>
        </w:rPr>
        <w:t xml:space="preserve"> </w:t>
      </w:r>
      <w:r w:rsidRPr="009B1C1E">
        <w:rPr>
          <w:color w:val="000000"/>
        </w:rPr>
        <w:t xml:space="preserve">в каждой точке которых </w:t>
      </w:r>
      <w:proofErr w:type="gramStart"/>
      <w:r w:rsidRPr="009B1C1E">
        <w:rPr>
          <w:color w:val="000000"/>
        </w:rPr>
        <w:t xml:space="preserve">вектор </w:t>
      </w:r>
      <w:r w:rsidRPr="009B1C1E">
        <w:rPr>
          <w:b/>
          <w:bCs/>
          <w:i/>
          <w:iCs/>
          <w:color w:val="124815"/>
          <w:position w:val="-4"/>
        </w:rPr>
        <w:object w:dxaOrig="240" w:dyaOrig="320">
          <v:shape id="_x0000_i1026" type="#_x0000_t75" style="width:12pt;height:15.75pt" o:ole="">
            <v:imagedata r:id="rId17" o:title=""/>
          </v:shape>
          <o:OLEObject Type="Embed" ProgID="Equation.3" ShapeID="_x0000_i1026" DrawAspect="Content" ObjectID="_1736313401" r:id="rId18"/>
        </w:object>
      </w:r>
      <w:r w:rsidRPr="009B1C1E">
        <w:rPr>
          <w:color w:val="000000"/>
        </w:rPr>
        <w:t xml:space="preserve"> направлен</w:t>
      </w:r>
      <w:proofErr w:type="gramEnd"/>
      <w:r w:rsidRPr="009B1C1E">
        <w:rPr>
          <w:color w:val="000000"/>
        </w:rPr>
        <w:t xml:space="preserve"> по касательной. </w:t>
      </w:r>
    </w:p>
    <w:p w:rsidR="008712BA" w:rsidRPr="008712BA" w:rsidRDefault="00CC2541" w:rsidP="008712BA">
      <w:pPr>
        <w:spacing w:after="200" w:line="276" w:lineRule="auto"/>
        <w:jc w:val="center"/>
        <w:rPr>
          <w:rFonts w:eastAsia="Calibri"/>
          <w:b/>
          <w:color w:val="FF0000"/>
          <w:sz w:val="28"/>
          <w:szCs w:val="28"/>
          <w:u w:val="single"/>
          <w:lang w:val="en-US" w:eastAsia="en-US"/>
        </w:rPr>
      </w:pPr>
      <w:r w:rsidRPr="00CC2541">
        <w:rPr>
          <w:rFonts w:eastAsia="Calibri"/>
          <w:b/>
          <w:color w:val="FF0000"/>
          <w:sz w:val="28"/>
          <w:szCs w:val="28"/>
          <w:u w:val="single"/>
          <w:lang w:eastAsia="en-US"/>
        </w:rPr>
        <w:t>Примеры  магнитных полей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04"/>
        <w:gridCol w:w="3367"/>
      </w:tblGrid>
      <w:tr w:rsidR="00CC2541" w:rsidTr="00F271BC">
        <w:trPr>
          <w:trHeight w:val="2435"/>
        </w:trPr>
        <w:tc>
          <w:tcPr>
            <w:tcW w:w="6204" w:type="dxa"/>
          </w:tcPr>
          <w:p w:rsidR="00CC2541" w:rsidRPr="008712BA" w:rsidRDefault="00CC2541" w:rsidP="008712BA">
            <w:pPr>
              <w:spacing w:after="200" w:line="276" w:lineRule="auto"/>
              <w:jc w:val="center"/>
              <w:rPr>
                <w:rFonts w:eastAsia="Calibri"/>
                <w:b/>
                <w:i/>
                <w:color w:val="00B050"/>
                <w:u w:val="single"/>
                <w:lang w:eastAsia="en-US"/>
              </w:rPr>
            </w:pPr>
            <w:r w:rsidRPr="00CC2541">
              <w:rPr>
                <w:rFonts w:eastAsia="Calibri"/>
                <w:b/>
                <w:i/>
                <w:color w:val="00B050"/>
                <w:u w:val="single"/>
                <w:lang w:eastAsia="en-US"/>
              </w:rPr>
              <w:t xml:space="preserve">Магнитное поле  прямолинейного проводника с </w:t>
            </w:r>
            <w:r w:rsidR="008712BA" w:rsidRPr="00CC2541">
              <w:rPr>
                <w:rFonts w:eastAsia="Calibri"/>
                <w:b/>
                <w:i/>
                <w:color w:val="00B050"/>
                <w:u w:val="single"/>
                <w:lang w:eastAsia="en-US"/>
              </w:rPr>
              <w:t>током</w:t>
            </w:r>
            <w:r w:rsidR="008712BA">
              <w:rPr>
                <w:rFonts w:ascii="Calibri" w:eastAsia="Calibri" w:hAnsi="Calibri"/>
                <w:noProof/>
                <w:sz w:val="22"/>
                <w:szCs w:val="22"/>
              </w:rPr>
              <w:t xml:space="preserve"> </w:t>
            </w:r>
            <w:r w:rsidR="008712BA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82FCE3E" wp14:editId="7D07E6E1">
                  <wp:extent cx="1624953" cy="12400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98" cy="123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CC2541" w:rsidRPr="008712BA" w:rsidRDefault="00F271BC" w:rsidP="00CC2541">
            <w:r>
              <w:t>М</w:t>
            </w:r>
            <w:r w:rsidR="00CC2541">
              <w:t xml:space="preserve">одуль магнитной индукции поля прямолинейного тока </w:t>
            </w:r>
            <w:r w:rsidR="008712BA">
              <w:t>равен:</w:t>
            </w:r>
          </w:p>
          <w:p w:rsidR="00CC2541" w:rsidRPr="008712BA" w:rsidRDefault="008712BA" w:rsidP="00CC2541">
            <w:r>
              <w:rPr>
                <w:noProof/>
              </w:rPr>
              <w:drawing>
                <wp:inline distT="0" distB="0" distL="0" distR="0" wp14:anchorId="33313515" wp14:editId="01CE3D7A">
                  <wp:extent cx="710553" cy="27380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96" cy="27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541" w:rsidRPr="00CC2541" w:rsidRDefault="00F271BC" w:rsidP="00CC2541">
            <w:pPr>
              <w:rPr>
                <w:b/>
              </w:rPr>
            </w:pPr>
            <w:r>
              <w:t>r — расстояние от проводника до точки, в которой вычисляется магнитная индукция</w:t>
            </w:r>
          </w:p>
        </w:tc>
      </w:tr>
      <w:tr w:rsidR="00CC2541" w:rsidTr="00F271BC">
        <w:trPr>
          <w:trHeight w:val="2619"/>
        </w:trPr>
        <w:tc>
          <w:tcPr>
            <w:tcW w:w="6204" w:type="dxa"/>
          </w:tcPr>
          <w:p w:rsidR="00CC2541" w:rsidRDefault="00CC2541" w:rsidP="00CC2541">
            <w:pPr>
              <w:spacing w:after="200" w:line="276" w:lineRule="auto"/>
              <w:jc w:val="center"/>
              <w:rPr>
                <w:rFonts w:eastAsia="Calibri"/>
                <w:b/>
                <w:i/>
                <w:color w:val="00B050"/>
                <w:u w:val="single"/>
                <w:lang w:val="en-US" w:eastAsia="en-US"/>
              </w:rPr>
            </w:pPr>
            <w:r w:rsidRPr="00CC2541">
              <w:rPr>
                <w:rFonts w:eastAsia="Calibri"/>
                <w:b/>
                <w:i/>
                <w:color w:val="00B050"/>
                <w:u w:val="single"/>
                <w:lang w:eastAsia="en-US"/>
              </w:rPr>
              <w:t>Магнитное поле кругового тока</w:t>
            </w:r>
          </w:p>
          <w:p w:rsidR="008712BA" w:rsidRDefault="008712BA" w:rsidP="00CC2541">
            <w:pPr>
              <w:spacing w:after="200" w:line="276" w:lineRule="auto"/>
              <w:jc w:val="center"/>
              <w:rPr>
                <w:rFonts w:eastAsia="Calibri"/>
                <w:b/>
                <w:i/>
                <w:color w:val="00B050"/>
                <w:u w:val="single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2AFE9B6C" wp14:editId="049D4B31">
                  <wp:extent cx="1683195" cy="122890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68" cy="123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541" w:rsidRPr="00CC2541" w:rsidRDefault="00CC2541" w:rsidP="00CC2541">
            <w:pPr>
              <w:rPr>
                <w:rFonts w:ascii="Calibri" w:eastAsia="Calibri" w:hAnsi="Calibri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3367" w:type="dxa"/>
          </w:tcPr>
          <w:p w:rsidR="008712BA" w:rsidRPr="008712BA" w:rsidRDefault="008712BA" w:rsidP="008712BA">
            <w:pPr>
              <w:spacing w:line="276" w:lineRule="auto"/>
              <w:rPr>
                <w:rFonts w:eastAsia="Calibri"/>
                <w:lang w:eastAsia="en-US"/>
              </w:rPr>
            </w:pPr>
            <w:r w:rsidRPr="008712BA">
              <w:rPr>
                <w:rFonts w:eastAsia="Calibri"/>
                <w:lang w:eastAsia="en-US"/>
              </w:rPr>
              <w:t xml:space="preserve">В центре кругового тока модуль магнитной индукции </w:t>
            </w:r>
            <w:r>
              <w:rPr>
                <w:rFonts w:eastAsia="Calibri"/>
                <w:lang w:eastAsia="en-US"/>
              </w:rPr>
              <w:t>равен:</w:t>
            </w:r>
          </w:p>
          <w:p w:rsidR="008712BA" w:rsidRPr="008712BA" w:rsidRDefault="008712BA" w:rsidP="008712BA">
            <w:pPr>
              <w:spacing w:line="276" w:lineRule="auto"/>
              <w:rPr>
                <w:rFonts w:eastAsia="Calibri"/>
                <w:lang w:eastAsia="en-US"/>
              </w:rPr>
            </w:pPr>
            <w:r w:rsidRPr="008712BA">
              <w:rPr>
                <w:rFonts w:eastAsia="Calibri"/>
                <w:noProof/>
              </w:rPr>
              <w:drawing>
                <wp:inline distT="0" distB="0" distL="0" distR="0" wp14:anchorId="215A38D2" wp14:editId="1D42959A">
                  <wp:extent cx="669783" cy="258093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7" cy="26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2BA" w:rsidRPr="008712BA" w:rsidRDefault="008712BA" w:rsidP="008712BA">
            <w:pPr>
              <w:spacing w:line="276" w:lineRule="auto"/>
              <w:rPr>
                <w:rFonts w:eastAsia="Calibri"/>
                <w:lang w:eastAsia="en-US"/>
              </w:rPr>
            </w:pPr>
            <w:r w:rsidRPr="008712BA">
              <w:rPr>
                <w:rFonts w:eastAsia="Calibri"/>
                <w:lang w:eastAsia="en-US"/>
              </w:rPr>
              <w:t xml:space="preserve">где R — радиус кругового проводника. </w:t>
            </w:r>
          </w:p>
          <w:p w:rsidR="00CC2541" w:rsidRDefault="00CC2541" w:rsidP="008712BA">
            <w:pPr>
              <w:spacing w:line="276" w:lineRule="auto"/>
            </w:pPr>
          </w:p>
        </w:tc>
      </w:tr>
      <w:tr w:rsidR="00CC2541" w:rsidTr="00F271BC">
        <w:trPr>
          <w:trHeight w:val="2604"/>
        </w:trPr>
        <w:tc>
          <w:tcPr>
            <w:tcW w:w="6204" w:type="dxa"/>
          </w:tcPr>
          <w:p w:rsidR="008712BA" w:rsidRPr="008712BA" w:rsidRDefault="008712BA" w:rsidP="008712BA">
            <w:pPr>
              <w:spacing w:after="200" w:line="276" w:lineRule="auto"/>
              <w:jc w:val="center"/>
              <w:rPr>
                <w:rFonts w:eastAsia="Calibri"/>
                <w:b/>
                <w:i/>
                <w:color w:val="00B050"/>
                <w:u w:val="single"/>
                <w:lang w:eastAsia="en-US"/>
              </w:rPr>
            </w:pPr>
            <w:r w:rsidRPr="008712BA">
              <w:rPr>
                <w:rFonts w:eastAsia="Calibri"/>
                <w:b/>
                <w:i/>
                <w:color w:val="00B050"/>
                <w:u w:val="single"/>
                <w:lang w:eastAsia="en-US"/>
              </w:rPr>
              <w:t>Магнитное поле соленоида</w:t>
            </w:r>
          </w:p>
          <w:p w:rsidR="00CC2541" w:rsidRDefault="008712BA" w:rsidP="008712B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433571" wp14:editId="3A6620BE">
                  <wp:extent cx="2073417" cy="1199786"/>
                  <wp:effectExtent l="0" t="0" r="3175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60" cy="11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712BA" w:rsidRPr="008712BA" w:rsidRDefault="008712BA" w:rsidP="008712BA">
            <w:pPr>
              <w:spacing w:line="276" w:lineRule="auto"/>
              <w:rPr>
                <w:rFonts w:eastAsia="Calibri"/>
                <w:lang w:eastAsia="en-US"/>
              </w:rPr>
            </w:pPr>
            <w:r w:rsidRPr="008712BA">
              <w:rPr>
                <w:rFonts w:eastAsia="Calibri"/>
                <w:lang w:eastAsia="en-US"/>
              </w:rPr>
              <w:t xml:space="preserve">Модуль магнитной индукции внутри соленоида </w:t>
            </w:r>
            <w:r w:rsidR="00F271BC">
              <w:rPr>
                <w:rFonts w:eastAsia="Calibri"/>
                <w:lang w:eastAsia="en-US"/>
              </w:rPr>
              <w:t>равен:</w:t>
            </w:r>
            <w:r w:rsidRPr="008712BA">
              <w:rPr>
                <w:rFonts w:eastAsia="Calibri"/>
                <w:lang w:eastAsia="en-US"/>
              </w:rPr>
              <w:t xml:space="preserve"> </w:t>
            </w:r>
          </w:p>
          <w:p w:rsidR="008712BA" w:rsidRPr="008712BA" w:rsidRDefault="008712BA" w:rsidP="008712BA">
            <w:pPr>
              <w:spacing w:line="276" w:lineRule="auto"/>
              <w:rPr>
                <w:rFonts w:eastAsia="Calibri"/>
                <w:lang w:eastAsia="en-US"/>
              </w:rPr>
            </w:pPr>
            <w:r w:rsidRPr="008712BA">
              <w:rPr>
                <w:rFonts w:eastAsia="Calibri"/>
                <w:noProof/>
              </w:rPr>
              <w:drawing>
                <wp:inline distT="0" distB="0" distL="0" distR="0" wp14:anchorId="7B02FA0D" wp14:editId="3C3FCD8B">
                  <wp:extent cx="1124071" cy="24956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45" cy="24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541" w:rsidRPr="00F271BC" w:rsidRDefault="008712BA" w:rsidP="00F271BC">
            <w:pPr>
              <w:spacing w:line="276" w:lineRule="auto"/>
              <w:rPr>
                <w:rFonts w:eastAsia="Calibri"/>
                <w:lang w:eastAsia="en-US"/>
              </w:rPr>
            </w:pPr>
            <w:r w:rsidRPr="008712BA">
              <w:rPr>
                <w:rFonts w:eastAsia="Calibri"/>
                <w:lang w:eastAsia="en-US"/>
              </w:rPr>
              <w:t>где Ν — число витков в соленоиде, I — длина соленоида, n — число витков, приходящееся на единицу длины соленоида.</w:t>
            </w:r>
          </w:p>
        </w:tc>
      </w:tr>
    </w:tbl>
    <w:p w:rsidR="00203165" w:rsidRDefault="00203165" w:rsidP="00F02228">
      <w:pPr>
        <w:jc w:val="center"/>
        <w:rPr>
          <w:b/>
          <w:color w:val="FF0000"/>
          <w:sz w:val="28"/>
          <w:szCs w:val="28"/>
          <w:u w:val="single"/>
        </w:rPr>
      </w:pPr>
    </w:p>
    <w:p w:rsidR="00F02228" w:rsidRPr="00F02228" w:rsidRDefault="00F02228" w:rsidP="00F02228">
      <w:pPr>
        <w:jc w:val="center"/>
        <w:rPr>
          <w:b/>
          <w:color w:val="FF0000"/>
          <w:sz w:val="28"/>
          <w:szCs w:val="28"/>
          <w:u w:val="single"/>
        </w:rPr>
      </w:pPr>
      <w:r w:rsidRPr="00F02228">
        <w:rPr>
          <w:b/>
          <w:color w:val="FF0000"/>
          <w:sz w:val="28"/>
          <w:szCs w:val="28"/>
          <w:u w:val="single"/>
        </w:rPr>
        <w:lastRenderedPageBreak/>
        <w:t>Сила Ампера. Сила Лоренца.</w:t>
      </w:r>
    </w:p>
    <w:p w:rsidR="00F02228" w:rsidRDefault="00F02228" w:rsidP="00F02228"/>
    <w:p w:rsidR="00CC2541" w:rsidRDefault="00F02228" w:rsidP="00F02228">
      <w:pPr>
        <w:ind w:firstLine="708"/>
      </w:pPr>
      <w:r>
        <w:t>Два проводника с токами притягиваются или отталкиваются в зависимости от направления тока в них. Это взаимодействие объясняется тем, что сила, которую испытывает каждый из проводников, обусловлена магнитным полем, создаваемым током другого проводника.</w:t>
      </w:r>
    </w:p>
    <w:p w:rsidR="00EC4E70" w:rsidRDefault="00EC4E70" w:rsidP="00F02228">
      <w:pPr>
        <w:ind w:firstLine="708"/>
      </w:pPr>
    </w:p>
    <w:p w:rsidR="00EC4E70" w:rsidRDefault="00EC4E70" w:rsidP="00B2493D">
      <w:pPr>
        <w:ind w:firstLine="708"/>
      </w:pPr>
      <w:r>
        <w:rPr>
          <w:noProof/>
        </w:rPr>
        <w:drawing>
          <wp:inline distT="0" distB="0" distL="0" distR="0" wp14:anchorId="560E6BF7" wp14:editId="0250D8BF">
            <wp:extent cx="1887870" cy="1260000"/>
            <wp:effectExtent l="0" t="0" r="0" b="0"/>
            <wp:docPr id="1" name="Рисунок 1" descr="http://900igr.net/datas/fizika/Tablitsy-po-fizike/0019-019-Sila-Amp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fizika/Tablitsy-po-fizike/0019-019-Sila-Amp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2"/>
                    <a:stretch/>
                  </pic:blipFill>
                  <pic:spPr bwMode="auto">
                    <a:xfrm>
                      <a:off x="0" y="0"/>
                      <a:ext cx="1897302" cy="12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28" w:rsidRDefault="00F02228" w:rsidP="00F02228">
      <w:pPr>
        <w:ind w:firstLine="708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F02228" w:rsidTr="00B2493D">
        <w:tc>
          <w:tcPr>
            <w:tcW w:w="5920" w:type="dxa"/>
          </w:tcPr>
          <w:p w:rsidR="00F02228" w:rsidRDefault="00F02228" w:rsidP="00F0222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98CC40" wp14:editId="62E08BE3">
                  <wp:extent cx="3453753" cy="2428693"/>
                  <wp:effectExtent l="0" t="0" r="0" b="0"/>
                  <wp:docPr id="29" name="Рисунок 29" descr="https://cf.ppt-online.org/files/slide/s/s0vdzy9IiPJxtLljg3ARVhUwYeQk24FKo8OZCc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s/s0vdzy9IiPJxtLljg3ARVhUwYeQk24FKo8OZCc/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526" cy="243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F02228" w:rsidRDefault="00F02228" w:rsidP="00F02228">
            <w:pPr>
              <w:rPr>
                <w:b/>
              </w:rPr>
            </w:pPr>
            <w:r>
              <w:t xml:space="preserve">      </w:t>
            </w:r>
            <w:r w:rsidRPr="00F02228">
              <w:rPr>
                <w:b/>
                <w:color w:val="00B050"/>
              </w:rPr>
              <w:t>Правило левой руки</w:t>
            </w:r>
            <w:r>
              <w:t>: руку располагают так, чтобы вектор магнитной индукции входил в ладонь, четыре вытянутых пальца были направлены по току: тогда отогнутый на 90° большой палец укажет направление действующей на проводник силы Ампера</w:t>
            </w:r>
          </w:p>
          <w:p w:rsidR="00F02228" w:rsidRPr="00F02228" w:rsidRDefault="00F02228" w:rsidP="00F02228">
            <w:pPr>
              <w:rPr>
                <w:b/>
                <w:color w:val="00B050"/>
              </w:rPr>
            </w:pPr>
            <w:r w:rsidRPr="00F02228">
              <w:rPr>
                <w:b/>
                <w:color w:val="00B050"/>
              </w:rPr>
              <w:t>Модуль силы Ампера можно рассчитать по формуле:</w:t>
            </w:r>
          </w:p>
          <w:p w:rsidR="00F02228" w:rsidRDefault="00F02228" w:rsidP="00F02228">
            <w:pPr>
              <w:rPr>
                <w:b/>
              </w:rPr>
            </w:pPr>
          </w:p>
          <w:p w:rsidR="00F02228" w:rsidRDefault="00F02228" w:rsidP="00F0222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637F18" wp14:editId="130FB0AF">
                  <wp:extent cx="1345565" cy="168910"/>
                  <wp:effectExtent l="0" t="0" r="6985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228" w:rsidRDefault="00F02228" w:rsidP="00F02228">
            <w:pPr>
              <w:rPr>
                <w:b/>
              </w:rPr>
            </w:pPr>
          </w:p>
        </w:tc>
      </w:tr>
    </w:tbl>
    <w:p w:rsidR="00F02228" w:rsidRDefault="00F02228" w:rsidP="00F02228">
      <w:pPr>
        <w:ind w:firstLine="708"/>
        <w:rPr>
          <w:b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3651"/>
      </w:tblGrid>
      <w:tr w:rsidR="00B2493D" w:rsidTr="008977FC">
        <w:trPr>
          <w:trHeight w:val="5622"/>
        </w:trPr>
        <w:tc>
          <w:tcPr>
            <w:tcW w:w="5920" w:type="dxa"/>
          </w:tcPr>
          <w:p w:rsidR="00B2493D" w:rsidRDefault="00B2493D" w:rsidP="00F0222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40042D7" wp14:editId="6910DFBC">
                  <wp:extent cx="3826502" cy="2976168"/>
                  <wp:effectExtent l="0" t="0" r="3175" b="0"/>
                  <wp:docPr id="6" name="Рисунок 6" descr="https://cf2.ppt-online.org/files2/slide/f/FS3P7mX5MUEtjC9bucLQehgyZ64la8sBiDKJYqAdzR/slid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f/FS3P7mX5MUEtjC9bucLQehgyZ64la8sBiDKJYqAdzR/slid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724" cy="298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B2493D" w:rsidRDefault="00B2493D" w:rsidP="00BB6410">
            <w:pPr>
              <w:rPr>
                <w:b/>
                <w:color w:val="00B050"/>
              </w:rPr>
            </w:pPr>
          </w:p>
          <w:p w:rsidR="00B2493D" w:rsidRPr="000744E9" w:rsidRDefault="00B2493D" w:rsidP="00BB6410">
            <w:pPr>
              <w:rPr>
                <w:color w:val="000000"/>
              </w:rPr>
            </w:pPr>
            <w:r w:rsidRPr="001361D3">
              <w:rPr>
                <w:b/>
                <w:color w:val="00B050"/>
                <w:lang w:val="en-US"/>
              </w:rPr>
              <w:t>C</w:t>
            </w:r>
            <w:r w:rsidRPr="001361D3">
              <w:rPr>
                <w:b/>
                <w:color w:val="00B050"/>
              </w:rPr>
              <w:t>ила Лоренца</w:t>
            </w:r>
            <w:r w:rsidRPr="001361D3">
              <w:rPr>
                <w:color w:val="00B050"/>
              </w:rPr>
              <w:t xml:space="preserve"> </w:t>
            </w:r>
            <w:r w:rsidRPr="000744E9">
              <w:rPr>
                <w:color w:val="000000"/>
              </w:rPr>
              <w:t xml:space="preserve">– это сила, действующая на заряженную частицу, движущуюся в магнитном поле. </w:t>
            </w:r>
          </w:p>
          <w:p w:rsidR="00B2493D" w:rsidRDefault="00B2493D" w:rsidP="00BB6410">
            <w:pPr>
              <w:jc w:val="center"/>
              <w:rPr>
                <w:b/>
                <w:i/>
                <w:iCs/>
                <w:color w:val="FF0000"/>
              </w:rPr>
            </w:pPr>
          </w:p>
          <w:p w:rsidR="00B2493D" w:rsidRDefault="00B2493D" w:rsidP="00BB6410">
            <w:pPr>
              <w:jc w:val="center"/>
              <w:rPr>
                <w:b/>
                <w:color w:val="FF0000"/>
              </w:rPr>
            </w:pPr>
            <w:r w:rsidRPr="00EC4E70">
              <w:rPr>
                <w:b/>
                <w:i/>
                <w:iCs/>
                <w:color w:val="FF0000"/>
                <w:sz w:val="28"/>
                <w:szCs w:val="28"/>
              </w:rPr>
              <w:t>F</w:t>
            </w:r>
            <w:r w:rsidRPr="00EC4E70">
              <w:rPr>
                <w:b/>
                <w:color w:val="FF0000"/>
                <w:sz w:val="28"/>
                <w:szCs w:val="28"/>
                <w:vertAlign w:val="subscript"/>
              </w:rPr>
              <w:t>Л</w:t>
            </w:r>
            <w:r w:rsidRPr="00EC4E70">
              <w:rPr>
                <w:b/>
                <w:color w:val="FF0000"/>
                <w:sz w:val="28"/>
                <w:szCs w:val="28"/>
              </w:rPr>
              <w:t> = </w:t>
            </w:r>
            <w:proofErr w:type="spellStart"/>
            <w:r w:rsidRPr="00EC4E70">
              <w:rPr>
                <w:b/>
                <w:i/>
                <w:iCs/>
                <w:color w:val="FF0000"/>
                <w:sz w:val="28"/>
                <w:szCs w:val="28"/>
              </w:rPr>
              <w:t>q</w:t>
            </w:r>
            <w:r w:rsidRPr="00EC4E70">
              <w:rPr>
                <w:b/>
                <w:color w:val="FF0000"/>
                <w:sz w:val="28"/>
                <w:szCs w:val="28"/>
              </w:rPr>
              <w:t>υ</w:t>
            </w:r>
            <w:r w:rsidRPr="00EC4E70">
              <w:rPr>
                <w:b/>
                <w:i/>
                <w:iCs/>
                <w:color w:val="FF0000"/>
                <w:sz w:val="28"/>
                <w:szCs w:val="28"/>
              </w:rPr>
              <w:t>B</w:t>
            </w:r>
            <w:proofErr w:type="spellEnd"/>
            <w:r w:rsidRPr="00EC4E70">
              <w:rPr>
                <w:b/>
                <w:color w:val="FF0000"/>
                <w:sz w:val="28"/>
                <w:szCs w:val="28"/>
              </w:rPr>
              <w:t> </w:t>
            </w:r>
            <w:proofErr w:type="spellStart"/>
            <w:r w:rsidRPr="00EC4E70">
              <w:rPr>
                <w:b/>
                <w:color w:val="FF0000"/>
                <w:sz w:val="28"/>
                <w:szCs w:val="28"/>
              </w:rPr>
              <w:t>sin</w:t>
            </w:r>
            <w:proofErr w:type="spellEnd"/>
            <w:r w:rsidRPr="00EC4E70">
              <w:rPr>
                <w:b/>
                <w:color w:val="FF0000"/>
                <w:sz w:val="28"/>
                <w:szCs w:val="28"/>
              </w:rPr>
              <w:t> α</w:t>
            </w:r>
            <w:r w:rsidRPr="00EC4E70">
              <w:rPr>
                <w:b/>
                <w:color w:val="FF0000"/>
              </w:rPr>
              <w:t>,</w:t>
            </w:r>
          </w:p>
          <w:p w:rsidR="00B2493D" w:rsidRPr="00EC4E70" w:rsidRDefault="00B2493D" w:rsidP="00BB6410">
            <w:pPr>
              <w:jc w:val="center"/>
              <w:rPr>
                <w:b/>
                <w:color w:val="FF0000"/>
              </w:rPr>
            </w:pPr>
          </w:p>
          <w:p w:rsidR="00B2493D" w:rsidRPr="000744E9" w:rsidRDefault="00B2493D" w:rsidP="00BB6410">
            <w:pPr>
              <w:rPr>
                <w:color w:val="000000"/>
              </w:rPr>
            </w:pPr>
            <w:r w:rsidRPr="000744E9">
              <w:rPr>
                <w:b/>
                <w:color w:val="000000"/>
              </w:rPr>
              <w:t>Направление силы Лоренца определяется правилом левой руки</w:t>
            </w:r>
            <w:r w:rsidRPr="000744E9">
              <w:rPr>
                <w:color w:val="000000"/>
              </w:rPr>
              <w:t>.</w:t>
            </w:r>
          </w:p>
          <w:p w:rsidR="00B2493D" w:rsidRDefault="00B2493D" w:rsidP="00BB6410">
            <w:pPr>
              <w:spacing w:before="100" w:after="200"/>
              <w:rPr>
                <w:color w:val="000000"/>
              </w:rPr>
            </w:pPr>
            <w:r>
              <w:rPr>
                <w:color w:val="000000"/>
              </w:rPr>
              <w:t>Траектория движения заряженной частицы в магнитном поле – окружность либо – спираль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0"/>
              <w:gridCol w:w="2074"/>
            </w:tblGrid>
            <w:tr w:rsidR="00B2493D" w:rsidTr="008977FC">
              <w:trPr>
                <w:trHeight w:val="634"/>
              </w:trPr>
              <w:tc>
                <w:tcPr>
                  <w:tcW w:w="1280" w:type="dxa"/>
                </w:tcPr>
                <w:p w:rsidR="00B2493D" w:rsidRPr="008977FC" w:rsidRDefault="008977FC" w:rsidP="008977FC">
                  <w:pPr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FF0000"/>
                          <w:sz w:val="26"/>
                          <w:szCs w:val="26"/>
                          <w:lang w:val="en-US"/>
                        </w:rPr>
                        <m:t xml:space="preserve">R=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color w:val="FF0000"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6"/>
                              <w:szCs w:val="26"/>
                              <w:lang w:val="en-US"/>
                            </w:rPr>
                            <m:t>m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6"/>
                              <w:szCs w:val="26"/>
                            </w:rPr>
                            <m:t>q</m:t>
                          </m:r>
                        </m:den>
                      </m:f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color w:val="FF0000"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26"/>
                              <w:szCs w:val="26"/>
                            </w:rPr>
                            <m:t>υ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0000"/>
                              <w:sz w:val="26"/>
                              <w:szCs w:val="26"/>
                            </w:rPr>
                            <m:t>B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074" w:type="dxa"/>
                </w:tcPr>
                <w:p w:rsidR="00B2493D" w:rsidRPr="00B2493D" w:rsidRDefault="00B2493D" w:rsidP="00BB6410">
                  <w:pPr>
                    <w:spacing w:before="100" w:after="200"/>
                    <w:rPr>
                      <w:color w:val="000000"/>
                      <w:sz w:val="20"/>
                      <w:szCs w:val="20"/>
                    </w:rPr>
                  </w:pPr>
                  <w:r w:rsidRPr="00B2493D">
                    <w:rPr>
                      <w:color w:val="000000"/>
                      <w:sz w:val="20"/>
                      <w:szCs w:val="20"/>
                    </w:rPr>
                    <w:t>радиус окружности</w:t>
                  </w:r>
                  <w:r>
                    <w:rPr>
                      <w:color w:val="000000"/>
                      <w:sz w:val="20"/>
                      <w:szCs w:val="20"/>
                    </w:rPr>
                    <w:t>, по которой движется заряженная частица</w:t>
                  </w:r>
                </w:p>
              </w:tc>
            </w:tr>
          </w:tbl>
          <w:p w:rsidR="00B2493D" w:rsidRPr="00203165" w:rsidRDefault="00B2493D" w:rsidP="00BB6410">
            <w:pPr>
              <w:spacing w:before="100" w:after="200"/>
              <w:rPr>
                <w:color w:val="000000"/>
              </w:rPr>
            </w:pPr>
          </w:p>
        </w:tc>
      </w:tr>
    </w:tbl>
    <w:p w:rsidR="00EC4E70" w:rsidRPr="00CC2541" w:rsidRDefault="00EC4E70" w:rsidP="00F02228">
      <w:pPr>
        <w:ind w:firstLine="708"/>
        <w:rPr>
          <w:b/>
        </w:rPr>
      </w:pPr>
    </w:p>
    <w:p w:rsidR="00EC4E70" w:rsidRDefault="00EC4E70" w:rsidP="00EC4E70">
      <w:pPr>
        <w:jc w:val="center"/>
        <w:rPr>
          <w:rFonts w:ascii="Monotype Corsiva" w:hAnsi="Monotype Corsiva"/>
          <w:color w:val="0070C0"/>
          <w:sz w:val="40"/>
        </w:rPr>
      </w:pPr>
      <w:r>
        <w:rPr>
          <w:rFonts w:ascii="Monotype Corsiva" w:hAnsi="Monotype Corsiva"/>
          <w:color w:val="0070C0"/>
          <w:sz w:val="40"/>
        </w:rPr>
        <w:lastRenderedPageBreak/>
        <w:t>Лекция 4</w:t>
      </w:r>
      <w:r w:rsidRPr="00027FEC">
        <w:rPr>
          <w:rFonts w:ascii="Monotype Corsiva" w:hAnsi="Monotype Corsiva"/>
          <w:color w:val="0070C0"/>
          <w:sz w:val="40"/>
        </w:rPr>
        <w:t xml:space="preserve">.  </w:t>
      </w:r>
      <w:r>
        <w:rPr>
          <w:rFonts w:ascii="Monotype Corsiva" w:hAnsi="Monotype Corsiva"/>
          <w:color w:val="0070C0"/>
          <w:sz w:val="40"/>
        </w:rPr>
        <w:t>Электромагнитная индукция. Правило Ленца. Самоиндукция</w:t>
      </w:r>
    </w:p>
    <w:p w:rsidR="008977FC" w:rsidRDefault="008977FC" w:rsidP="005556E5">
      <w:pPr>
        <w:rPr>
          <w:b/>
          <w:lang w:val="en-US"/>
        </w:rPr>
      </w:pPr>
    </w:p>
    <w:p w:rsidR="008977FC" w:rsidRDefault="008977FC" w:rsidP="005556E5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76AC7768" wp14:editId="775E06E6">
            <wp:extent cx="5940688" cy="3942986"/>
            <wp:effectExtent l="0" t="0" r="3175" b="635"/>
            <wp:docPr id="18" name="Рисунок 18" descr="http://light-fizika.ru/images/images/Elektrodinami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ght-fizika.ru/images/images/Elektrodinamika/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00" w:rsidRDefault="00700700" w:rsidP="00700700">
      <w:pPr>
        <w:spacing w:before="75" w:after="150"/>
        <w:jc w:val="both"/>
        <w:rPr>
          <w:rFonts w:ascii="Times" w:hAnsi="Times" w:cs="Times"/>
          <w:b/>
          <w:bCs/>
          <w:i/>
          <w:iCs/>
          <w:color w:val="124815"/>
          <w:sz w:val="20"/>
          <w:szCs w:val="20"/>
          <w:lang w:val="en-US"/>
        </w:rPr>
      </w:pPr>
    </w:p>
    <w:p w:rsidR="00700700" w:rsidRPr="0081719A" w:rsidRDefault="00700700" w:rsidP="00700700">
      <w:pPr>
        <w:rPr>
          <w:color w:val="000000"/>
        </w:rPr>
      </w:pPr>
      <w:r w:rsidRPr="0081719A">
        <w:t xml:space="preserve">Магнитный поток </w:t>
      </w:r>
      <w:r w:rsidRPr="0081719A">
        <w:rPr>
          <w:color w:val="000000"/>
        </w:rPr>
        <w:t xml:space="preserve">через поверхность, ограниченную контуром, возникающий при прохождении по этому контуру тока силой </w:t>
      </w:r>
      <w:r w:rsidRPr="0081719A">
        <w:rPr>
          <w:color w:val="000000"/>
          <w:lang w:val="en-US"/>
        </w:rPr>
        <w:t>I</w:t>
      </w:r>
      <w:r w:rsidRPr="0081719A">
        <w:rPr>
          <w:color w:val="000000"/>
        </w:rPr>
        <w:t>,</w:t>
      </w:r>
    </w:p>
    <w:p w:rsidR="00700700" w:rsidRPr="0081719A" w:rsidRDefault="00700700" w:rsidP="00700700">
      <w:pPr>
        <w:jc w:val="center"/>
        <w:rPr>
          <w:b/>
          <w:color w:val="000000"/>
        </w:rPr>
      </w:pPr>
      <w:r w:rsidRPr="00700700">
        <w:rPr>
          <w:b/>
          <w:color w:val="FF0000"/>
          <w:sz w:val="28"/>
          <w:szCs w:val="28"/>
        </w:rPr>
        <w:t xml:space="preserve">Φ = </w:t>
      </w:r>
      <w:r w:rsidRPr="00700700">
        <w:rPr>
          <w:b/>
          <w:i/>
          <w:iCs/>
          <w:color w:val="FF0000"/>
          <w:sz w:val="28"/>
          <w:szCs w:val="28"/>
        </w:rPr>
        <w:t>LI</w:t>
      </w:r>
    </w:p>
    <w:p w:rsidR="00700700" w:rsidRPr="0081719A" w:rsidRDefault="00700700" w:rsidP="00700700">
      <w:pPr>
        <w:rPr>
          <w:color w:val="000000"/>
        </w:rPr>
      </w:pPr>
      <w:r w:rsidRPr="00700700">
        <w:rPr>
          <w:color w:val="000000"/>
        </w:rPr>
        <w:t xml:space="preserve">где </w:t>
      </w:r>
      <w:r w:rsidRPr="00700700">
        <w:rPr>
          <w:lang w:val="en-US"/>
        </w:rPr>
        <w:t>L</w:t>
      </w:r>
      <w:r w:rsidRPr="00700700">
        <w:t xml:space="preserve"> – индуктивность контура.</w:t>
      </w:r>
    </w:p>
    <w:p w:rsidR="00700700" w:rsidRPr="0081719A" w:rsidRDefault="001E5A39" w:rsidP="001E5A39">
      <w:pPr>
        <w:spacing w:before="75" w:after="150"/>
        <w:ind w:firstLine="708"/>
        <w:jc w:val="both"/>
        <w:rPr>
          <w:color w:val="000000"/>
        </w:rPr>
      </w:pPr>
      <w:r w:rsidRPr="00203165">
        <w:rPr>
          <w:b/>
          <w:bCs/>
          <w:iCs/>
          <w:color w:val="00B050"/>
        </w:rPr>
        <w:t>Самоиндукция</w:t>
      </w:r>
      <w:r w:rsidRPr="00700700">
        <w:rPr>
          <w:color w:val="000000"/>
        </w:rPr>
        <w:t xml:space="preserve"> является важным частным случаем электромагнитной индукции, когда изменяющийся магнитный поток, вызывающий ЭДС индукции, создается током в самом контуре. Если ток в рассматриваемом контуре по каким-то причинам изменяется, то изменяется и магнитное поле этого тока, а, следовательно, и собственный магнитный поток, пронизывающий контур. </w:t>
      </w:r>
      <w:r w:rsidR="00700700" w:rsidRPr="00700700">
        <w:rPr>
          <w:b/>
          <w:color w:val="00B050"/>
        </w:rPr>
        <w:t>ЭДС самоиндукции</w:t>
      </w:r>
      <w:r w:rsidR="00700700" w:rsidRPr="0081719A">
        <w:rPr>
          <w:color w:val="000000"/>
        </w:rPr>
        <w:t>, возникающая в замкнутом контуре, прямо пропорциональна скорости изменения силы тока в нем:</w:t>
      </w:r>
    </w:p>
    <w:p w:rsidR="00700700" w:rsidRPr="0081719A" w:rsidRDefault="00CF41C2" w:rsidP="0070070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A356ACD" wp14:editId="5A14E11F">
            <wp:extent cx="1757954" cy="553299"/>
            <wp:effectExtent l="0" t="0" r="0" b="0"/>
            <wp:docPr id="42" name="Рисунок 42" descr="http://fizmat.by/pic/PHYS/page448/i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zmat.by/pic/PHYS/page448/im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24" cy="5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00" w:rsidRPr="0081719A" w:rsidRDefault="00CF41C2" w:rsidP="00CF41C2">
      <w:pPr>
        <w:ind w:firstLine="708"/>
        <w:rPr>
          <w:color w:val="000000"/>
        </w:rPr>
      </w:pPr>
      <w:r>
        <w:t xml:space="preserve">Направление тока самоиндукции определяется </w:t>
      </w:r>
      <w:r w:rsidRPr="00CF41C2">
        <w:rPr>
          <w:b/>
          <w:color w:val="00B050"/>
        </w:rPr>
        <w:t>по правилу Ленца:</w:t>
      </w:r>
      <w:r w:rsidRPr="00CF41C2">
        <w:rPr>
          <w:color w:val="00B050"/>
        </w:rPr>
        <w:t xml:space="preserve"> </w:t>
      </w:r>
      <w:r>
        <w:t xml:space="preserve">ток самоиндукции всегда направлен так, что он противодействует изменению основного тока. </w:t>
      </w:r>
    </w:p>
    <w:p w:rsidR="001E5A39" w:rsidRPr="001E5A39" w:rsidRDefault="001E5A39" w:rsidP="001E5A39">
      <w:pPr>
        <w:ind w:firstLine="708"/>
        <w:rPr>
          <w:rFonts w:eastAsia="Calibri"/>
          <w:lang w:eastAsia="en-US"/>
        </w:rPr>
      </w:pPr>
      <w:r>
        <w:rPr>
          <w:rFonts w:eastAsia="Calibri"/>
          <w:lang w:eastAsia="en-US"/>
        </w:rPr>
        <w:t>Вокруг контура</w:t>
      </w:r>
      <w:r w:rsidRPr="001E5A39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с </w:t>
      </w:r>
      <w:r w:rsidRPr="001E5A39">
        <w:rPr>
          <w:rFonts w:eastAsia="Calibri"/>
          <w:lang w:eastAsia="en-US"/>
        </w:rPr>
        <w:t>электрически</w:t>
      </w:r>
      <w:r>
        <w:rPr>
          <w:rFonts w:eastAsia="Calibri"/>
          <w:lang w:eastAsia="en-US"/>
        </w:rPr>
        <w:t>м</w:t>
      </w:r>
      <w:r w:rsidRPr="001E5A39">
        <w:rPr>
          <w:rFonts w:eastAsia="Calibri"/>
          <w:lang w:eastAsia="en-US"/>
        </w:rPr>
        <w:t xml:space="preserve"> ток</w:t>
      </w:r>
      <w:r>
        <w:rPr>
          <w:rFonts w:eastAsia="Calibri"/>
          <w:lang w:eastAsia="en-US"/>
        </w:rPr>
        <w:t>ом</w:t>
      </w:r>
      <w:r w:rsidRPr="001E5A39">
        <w:rPr>
          <w:rFonts w:eastAsia="Calibri"/>
          <w:lang w:eastAsia="en-US"/>
        </w:rPr>
        <w:t xml:space="preserve">,  существует магнитное поле, причем магнитное поле возникает и исчезает вместе с возникновением и исчезновением тока. </w:t>
      </w:r>
    </w:p>
    <w:p w:rsidR="00CF41C2" w:rsidRPr="001E5A39" w:rsidRDefault="001E5A39" w:rsidP="001E5A39">
      <w:pPr>
        <w:rPr>
          <w:rFonts w:eastAsia="Calibri"/>
          <w:lang w:eastAsia="en-US"/>
        </w:rPr>
      </w:pPr>
      <w:r w:rsidRPr="001E5A39">
        <w:rPr>
          <w:rFonts w:eastAsia="Calibri"/>
          <w:lang w:eastAsia="en-US"/>
        </w:rPr>
        <w:t>Энергию магнитного поля можно рассчитать по формул</w:t>
      </w:r>
      <w:r w:rsidR="00CF41C2">
        <w:rPr>
          <w:rFonts w:eastAsia="Calibri"/>
          <w:lang w:eastAsia="en-US"/>
        </w:rPr>
        <w:t>ам</w:t>
      </w:r>
      <w:r w:rsidRPr="001E5A39">
        <w:rPr>
          <w:rFonts w:eastAsia="Calibri"/>
          <w:lang w:eastAsia="en-US"/>
        </w:rPr>
        <w:t>:</w:t>
      </w:r>
    </w:p>
    <w:p w:rsidR="001E5A39" w:rsidRPr="001E5A39" w:rsidRDefault="00CF41C2" w:rsidP="001E5A39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F262F80" wp14:editId="46FE41D1">
            <wp:extent cx="1805503" cy="512734"/>
            <wp:effectExtent l="0" t="0" r="4445" b="1905"/>
            <wp:docPr id="41" name="Рисунок 41" descr="http://fizmat.by/pic/PHYS/page448/i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zmat.by/pic/PHYS/page448/im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85" cy="51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FC" w:rsidRDefault="008977FC" w:rsidP="001E5A39">
      <w:pPr>
        <w:rPr>
          <w:b/>
        </w:rPr>
      </w:pPr>
    </w:p>
    <w:p w:rsidR="00CF41C2" w:rsidRPr="00700700" w:rsidRDefault="00CF41C2" w:rsidP="00CF41C2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9B3473A" wp14:editId="4DC06B90">
                <wp:extent cx="302895" cy="302895"/>
                <wp:effectExtent l="0" t="0" r="0" b="0"/>
                <wp:docPr id="35" name="AutoShape 2" descr="https://fsd.videouroki.net/products/conspekty/zfeldin/23-enierghiia-maghnitnogho-polia-toka.files/image0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DE3017" id="AutoShape 2" o:spid="_x0000_s1026" alt="https://fsd.videouroki.net/products/conspekty/zfeldin/23-enierghiia-maghnitnogho-polia-toka.files/image004.pn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jBAwMAAC8GAAAOAAAAZHJzL2Uyb0RvYy54bWysVNtu2zAMfR+wfxD07vhS52KjbtHGzTCg&#10;2wp0+wBFkm2htuRJSpxu2L+PkpM0aV+GbX4QJFI+5CGPeHm961q05doIJQscTyKMuKSKCVkX+NvX&#10;VbDAyFgiGWmV5AV+5gZfX71/dzn0OU9Uo1rGNQIQafKhL3BjbZ+HoaEN74iZqJ5LcFZKd8TCUdch&#10;02QA9K4NkyiahYPSrNeKcmPAWo5OfOXxq4pT+6WqDLeoLTDkZv2q/bp2a3h1SfJak74RdJ8G+Yss&#10;OiIkBD1ClcQStNHiDVQnqFZGVXZCVReqqhKUew7AJo5esXlsSM89FyiO6Y9lMv8Pln7ePmgkWIEv&#10;phhJ0kGPbjZW+dAowYhxQ6Feri8GGlMZNtkKxtVGqycxkdyGUH22odaEVEnT8yf7HP6oeAsSCJOL&#10;gEvBdd0IQYKO1I0UVqq6UUGvWjBZ9UQmlWi5CQW4eRSlk17Wri0DxIPsHvsH7Qpr+ntFnwySatkQ&#10;WfMbCEWhnTFkfTBprYaGEwb1iR1EeIbhDgbQ0Hr4pBjwJMDTN21X6c7FgHagndfG81EbfGcRBeNF&#10;lCwyKBEF137vIpD88HOvjf3AVYfcpsAasvPgZHtv7Hj1cMXFkmol2hbsJG/lmQEwRwuEhl+dzyXh&#10;1fQzi7K7xd0iDdJkdhekUVkGN6tlGsxW8XxaXpTLZRn/cnHjNG8EY1y6MAdlx+mfKWf/xkZNHrVt&#10;oGXMwbmUjK7Xy1ajLYGXtfKfLzl4Xq6F52n4egGXV5TiJI1ukyxYzRbzIF2l0yCbR4sgirPbbBal&#10;WVquzindC8n/nRIaCpxNk6nv0knSr7hF/nvLjeSdsDC7WtEVeHG8RHKnwDvJfGstEe24PymFS/+l&#10;FNDuQ6O9Xp1ER/WvFXsGuWoFcoLZBVMWNo3SPzAaYGIV2HzfEM0xaj9KkHwWp6kbcf6QTucJHPSp&#10;Z33qIZICVIEtRuN2acexuOm1qBuIFPvCSOXGQSW8hN0TGrPaPy6YSp7JfoK6sXd69rde5vzVbwAA&#10;AP//AwBQSwMEFAAGAAgAAAAhABsGO8HZAAAAAwEAAA8AAABkcnMvZG93bnJldi54bWxMj0FLw0AQ&#10;he+C/2EZwYvYjSJWYjZFCmIRoTTVnqfZMQlmZ9PsNon/3lEPepnH8Ib3vskWk2vVQH1oPBu4miWg&#10;iEtvG64MvG4fL+9AhYhssfVMBj4pwCI/PckwtX7kDQ1FrJSEcEjRQB1jl2odypochpnviMV7973D&#10;KGtfadvjKOGu1ddJcqsdNiwNNXa0rKn8KI7OwFiuh9325UmvL3Yrz4fVYVm8PRtzfjY93IOKNMW/&#10;Y/jGF3TIhWnvj2yDag3II/Fninczn4Pa/6rOM/2fPf8CAAD//wMAUEsBAi0AFAAGAAgAAAAhALaD&#10;OJL+AAAA4QEAABMAAAAAAAAAAAAAAAAAAAAAAFtDb250ZW50X1R5cGVzXS54bWxQSwECLQAUAAYA&#10;CAAAACEAOP0h/9YAAACUAQAACwAAAAAAAAAAAAAAAAAvAQAAX3JlbHMvLnJlbHNQSwECLQAUAAYA&#10;CAAAACEAWvnIwQMDAAAvBgAADgAAAAAAAAAAAAAAAAAuAgAAZHJzL2Uyb0RvYy54bWxQSwECLQAU&#10;AAYACAAAACEAGwY7w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79C24DA" wp14:editId="2D0D8D47">
                <wp:extent cx="302895" cy="302895"/>
                <wp:effectExtent l="0" t="0" r="0" b="0"/>
                <wp:docPr id="36" name="AutoShape 3" descr="https://fsd.videouroki.net/products/conspekty/zfeldin/23-enierghiia-maghnitnogho-polia-toka.files/image0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D5B3D" id="AutoShape 3" o:spid="_x0000_s1026" alt="https://fsd.videouroki.net/products/conspekty/zfeldin/23-enierghiia-maghnitnogho-polia-toka.files/image004.pn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cQAwMAAC8GAAAOAAAAZHJzL2Uyb0RvYy54bWysVNtu2zAMfR+wfxD07vgSJ42NOkWbyzCg&#10;2wp0+wBFkm0htuRJStxu2L+PkpM0aV+GbX4QJFI+5CGPeH3z1DZoz7URShY4HkUYcUkVE7Iq8Lev&#10;62CGkbFEMtIoyQv8zA2+mb9/d913OU9UrRrGNQIQafK+K3BtbZeHoaE1b4kZqY5LcJZKt8TCUVch&#10;06QH9LYJkyiahr3SrNOKcmPAuhyceO7xy5JT+6UsDbeoKTDkZv2q/bpxazi/JnmlSVcLekiD/EUW&#10;LRESgp6glsQStNPiDVQrqFZGlXZEVRuqshSUew7AJo5esXmsScc9FyiO6U5lMv8Pln7eP2gkWIHH&#10;U4wkaaFHtzurfGg0xohxQ6Feri8GGlMaNtoLxtVOq60YSW5DqD7bUWtCqqTp+NY+hz9K3oAEwmQc&#10;cCm4rmohSNCSqpbCSlXVKuhUAyartmRUioabUICbR1E66mTl2tJDPMjusXvQrrCmu1d0a5BUi5rI&#10;it9CKArtjCHro0lr1decMKhP7CDCCwx3MICGNv0nxYAnAZ6+aU+lbl0MaAd68tp4PmmDP1lEwTiO&#10;klk2wYiC67B3EUh+/LnTxn7gqkVuU2AN2Xlwsr83drh6vOJiSbUWTQN2kjfywgCYgwVCw6/O55Lw&#10;avqZRdlqtpqlQZpMV0EaLZfB7XqRBtN1fDVZjpeLxTL+5eLGaV4Lxrh0YY7KjtM/U87hjQ2aPGnb&#10;QMuYg3MpGV1tFo1GewIva+0/X3LwvFwLL9Pw9QIuryjFSRrdJVmwns6ugnSdToLsKpoFUZzdZdMo&#10;zdLl+pLSvZD83ymhvsDZJJn4Lp0l/Ypb5L+33EjeCguzqxFtgWenSyR3ClxJ5ltriWiG/VkpXPov&#10;pYB2Hxvt9eokOqh/o9gzyFUrkBPMLpiysKmV/oFRDxOrwOb7jmiOUfNRguSzOE3diPOHdHKVwEGf&#10;ezbnHiIpQBXYYjRsF3YYi7tOi6qGSLEvjFRuHJTCS9g9oSGrw+OCqeSZHCaoG3vnZ3/rZc7PfwMA&#10;AP//AwBQSwMEFAAGAAgAAAAhABsGO8HZAAAAAwEAAA8AAABkcnMvZG93bnJldi54bWxMj0FLw0AQ&#10;he+C/2EZwYvYjSJWYjZFCmIRoTTVnqfZMQlmZ9PsNon/3lEPepnH8Ib3vskWk2vVQH1oPBu4miWg&#10;iEtvG64MvG4fL+9AhYhssfVMBj4pwCI/PckwtX7kDQ1FrJSEcEjRQB1jl2odypochpnviMV7973D&#10;KGtfadvjKOGu1ddJcqsdNiwNNXa0rKn8KI7OwFiuh9325UmvL3Yrz4fVYVm8PRtzfjY93IOKNMW/&#10;Y/jGF3TIhWnvj2yDag3II/Fninczn4Pa/6rOM/2fPf8CAAD//wMAUEsBAi0AFAAGAAgAAAAhALaD&#10;OJL+AAAA4QEAABMAAAAAAAAAAAAAAAAAAAAAAFtDb250ZW50X1R5cGVzXS54bWxQSwECLQAUAAYA&#10;CAAAACEAOP0h/9YAAACUAQAACwAAAAAAAAAAAAAAAAAvAQAAX3JlbHMvLnJlbHNQSwECLQAUAAYA&#10;CAAAACEA7XeXEAMDAAAvBgAADgAAAAAAAAAAAAAAAAAuAgAAZHJzL2Uyb0RvYy54bWxQSwECLQAU&#10;AAYACAAAACEAGwY7w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CF41C2">
        <w:rPr>
          <w:b/>
          <w:noProof/>
        </w:rPr>
        <mc:AlternateContent>
          <mc:Choice Requires="wps">
            <w:drawing>
              <wp:inline distT="0" distB="0" distL="0" distR="0" wp14:anchorId="3BC0A87D" wp14:editId="690C9DEC">
                <wp:extent cx="302895" cy="302895"/>
                <wp:effectExtent l="0" t="0" r="0" b="0"/>
                <wp:docPr id="37" name="Прямоугольник 37" descr="https://fsd.videouroki.net/products/conspekty/zfeldin/23-enierghiia-maghnitnogho-polia-toka.files/image0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93ED2" id="Прямоугольник 37" o:spid="_x0000_s1026" alt="https://fsd.videouroki.net/products/conspekty/zfeldin/23-enierghiia-maghnitnogho-polia-toka.files/image004.pn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duLwMAAEEGAAAOAAAAZHJzL2Uyb0RvYy54bWysVNtu3DYQfQ/QfyD4rtXF2osEy4Gz6y0C&#10;uEmAtB/AJSmJsESqJHdlJwhQIK8B8gn5iL4UveQb5D/qkNpdr52Xoq0eCHKGOjNn5nDOn9+2Ddpx&#10;bYSSBY4nEUZcUsWErAr804/rYIGRsUQy0ijJC3zHDX5+8d2z877LeaJq1TCuEYBIk/ddgWtruzwM&#10;Da15S8xEdVyCs1S6JRaOugqZJj2gt02YRNEs7JVmnVaUGwPW1ejEFx6/LDm1r8vScIuaAkNu1q/a&#10;rxu3hhfnJK806WpB92mQf5FFS4SEoEeoFbEEbbX4BqoVVCujSjuhqg1VWQrKPQdgE0dP2LytScc9&#10;FyiO6Y5lMv8fLH21e6ORYAU+m2MkSQs9Gr7c/3L/efhz+Hr/cfh1+Dr8cf9p+Gv4bfgduUuMGwoV&#10;dJ0y0KrSsMlOMK62Wt2IieQ2hH6wLbUmpEqajt/Yu/BdyRsQRZicBVwKrqtaCBK0pKqlsFJVtQo6&#10;1YDJqhsyKUXDTSjAzaMonXSyco3qIR7k+7Z7o12pTXet6I1BUi1rIit+CaEoNDgGHgeT1qqvOWFQ&#10;sdhBhI8w3MEAGtr0PygGzMnWKt/G21K3LgY0CN16tdwd1cJvLaJgPIuSRTbFiIJrv3cRSH74udPG&#10;fs9Vi9ymwBqy8+Bkd23sePVwxcWSai2aBuwkb+QjA2COFggNvzqfS8Lr630WZVeLq0UapMnsKkij&#10;1Sq4XC/TYLaO59PV2Wq5XMUfXNw4zWvBGJcuzEHrcfrPtLR/daNKj2o30DLm4FxKRlebZaPRjsBb&#10;W/vPlxw8D9fCx2n4egGXJ5TiJI1eJFmwni3mQbpOp0E2jxZBFGcvslmUZulq/ZjStZD8v1NCfYGz&#10;aTL1XTpJ+gm3yH/fciN5KyxMs0a0BV4cL5HcKfBKMt9aS0Qz7k9K4dJ/KAW0+9Bor1cn0VH9G8Xu&#10;QK5agZxgmsHchU2t9DuMephhBTY/b4nmGDUvJUg+i9PUDT1/SKfzBA761LM59RBJAarAFqNxu7Tj&#10;oNx2WlQ1RIp9YaS6hGdSCi9h94TGrPaPC+aUZ7KfqW4Qnp79rYfJf/E3AAAA//8DAFBLAwQUAAYA&#10;CAAAACEAGwY7wdkAAAADAQAADwAAAGRycy9kb3ducmV2LnhtbEyPQUvDQBCF74L/YRnBi9iNIlZi&#10;NkUKYhGhNNWep9kxCWZn0+w2if/eUQ96mcfwhve+yRaTa9VAfWg8G7iaJaCIS28brgy8bh8v70CF&#10;iGyx9UwGPinAIj89yTC1fuQNDUWslIRwSNFAHWOXah3KmhyGme+IxXv3vcMoa19p2+Mo4a7V10ly&#10;qx02LA01drSsqfwojs7AWK6H3fblSa8vdivPh9VhWbw9G3N+Nj3cg4o0xb9j+MYXdMiFae+PbINq&#10;Dcgj8WeKdzOfg9r/qs4z/Z89/wIAAP//AwBQSwECLQAUAAYACAAAACEAtoM4kv4AAADhAQAAEwAA&#10;AAAAAAAAAAAAAAAAAAAAW0NvbnRlbnRfVHlwZXNdLnhtbFBLAQItABQABgAIAAAAIQA4/SH/1gAA&#10;AJQBAAALAAAAAAAAAAAAAAAAAC8BAABfcmVscy8ucmVsc1BLAQItABQABgAIAAAAIQCzTGduLwMA&#10;AEEGAAAOAAAAAAAAAAAAAAAAAC4CAABkcnMvZTJvRG9jLnhtbFBLAQItABQABgAIAAAAIQAbBjvB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sectPr w:rsidR="00CF41C2" w:rsidRPr="00700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C878B1"/>
    <w:multiLevelType w:val="hybridMultilevel"/>
    <w:tmpl w:val="2248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F3E"/>
    <w:rsid w:val="001361D3"/>
    <w:rsid w:val="00147F3E"/>
    <w:rsid w:val="001E5A39"/>
    <w:rsid w:val="00203165"/>
    <w:rsid w:val="005556E5"/>
    <w:rsid w:val="00700700"/>
    <w:rsid w:val="0080560C"/>
    <w:rsid w:val="008712BA"/>
    <w:rsid w:val="008977FC"/>
    <w:rsid w:val="00A651AB"/>
    <w:rsid w:val="00B2493D"/>
    <w:rsid w:val="00CC2541"/>
    <w:rsid w:val="00CF41C2"/>
    <w:rsid w:val="00E40D14"/>
    <w:rsid w:val="00EA4A49"/>
    <w:rsid w:val="00EB22B3"/>
    <w:rsid w:val="00EC4E70"/>
    <w:rsid w:val="00F02228"/>
    <w:rsid w:val="00F2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36167-92AB-411E-B364-4554768E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D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D1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B2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8977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oleObject" Target="embeddings/oleObject2.bin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wmf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llege.ru/physics/op25part2/content/chapter1/section/paragraph2/theory.html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F2B0E-72C8-4DA5-B2F6-549E3042A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kab311</cp:lastModifiedBy>
  <cp:revision>2</cp:revision>
  <dcterms:created xsi:type="dcterms:W3CDTF">2023-01-27T05:30:00Z</dcterms:created>
  <dcterms:modified xsi:type="dcterms:W3CDTF">2023-01-27T05:30:00Z</dcterms:modified>
</cp:coreProperties>
</file>