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94" w:rsidRDefault="00DF63AC" w:rsidP="00F66A03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Тапан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proofErr w:type="spellStart"/>
      <w:r w:rsidR="00E4400E" w:rsidRPr="00E3511F">
        <w:rPr>
          <w:rFonts w:ascii="Times New Roman" w:hAnsi="Times New Roman" w:cs="Times New Roman"/>
          <w:sz w:val="32"/>
          <w:szCs w:val="32"/>
        </w:rPr>
        <w:t>чныя</w:t>
      </w:r>
      <w:proofErr w:type="spellEnd"/>
      <w:r w:rsidR="00E4400E" w:rsidRPr="00E351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400E" w:rsidRPr="00E3511F">
        <w:rPr>
          <w:rFonts w:ascii="Times New Roman" w:hAnsi="Times New Roman" w:cs="Times New Roman"/>
          <w:sz w:val="32"/>
          <w:szCs w:val="32"/>
        </w:rPr>
        <w:t>замалё</w:t>
      </w:r>
      <w:proofErr w:type="spellEnd"/>
      <w:r w:rsidR="00E4400E" w:rsidRPr="00E3511F">
        <w:rPr>
          <w:rFonts w:ascii="Times New Roman" w:hAnsi="Times New Roman" w:cs="Times New Roman"/>
          <w:sz w:val="32"/>
          <w:szCs w:val="32"/>
          <w:lang w:val="be-BY"/>
        </w:rPr>
        <w:t>ўкі Сапоцкіншчыны</w:t>
      </w:r>
    </w:p>
    <w:p w:rsidR="00DF63AC" w:rsidRPr="00B464FD" w:rsidRDefault="00B464FD" w:rsidP="00B464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464F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</w:t>
      </w:r>
      <w:r w:rsidR="0026669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Pr="00B464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A797A"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Усё на зямлі мае свой адрас, </w:t>
      </w:r>
    </w:p>
    <w:p w:rsidR="00DF63AC" w:rsidRPr="00B464FD" w:rsidRDefault="004D339A" w:rsidP="00B464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4C0DF9" wp14:editId="26C0EDA3">
            <wp:simplePos x="0" y="0"/>
            <wp:positionH relativeFrom="margin">
              <wp:posOffset>-131445</wp:posOffset>
            </wp:positionH>
            <wp:positionV relativeFrom="margin">
              <wp:posOffset>574040</wp:posOffset>
            </wp:positionV>
            <wp:extent cx="3750945" cy="2333625"/>
            <wp:effectExtent l="0" t="0" r="1905" b="9525"/>
            <wp:wrapSquare wrapText="bothSides"/>
            <wp:docPr id="1" name="Рисунок 1" descr="Сопоцкин - поселок Гродненского района, Гродненской области Беларуси.  Костел, Достопримечательности, Путешествие и туризм, Исторические и  архитектурные памят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поцкин - поселок Гродненского района, Гродненской области Беларуси.  Костел, Достопримечательности, Путешествие и туризм, Исторические и  архитектурные памятни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97A"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і гэты адрас пачынаецца з месца </w:t>
      </w:r>
    </w:p>
    <w:p w:rsidR="00DF63AC" w:rsidRPr="00B464FD" w:rsidRDefault="00BA797A" w:rsidP="00B464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нараджэння чалавека. </w:t>
      </w:r>
    </w:p>
    <w:p w:rsidR="00DF63AC" w:rsidRPr="00B464FD" w:rsidRDefault="00BA797A" w:rsidP="00B464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Роднае сяло, вуліца, на якой ён жыве, </w:t>
      </w:r>
    </w:p>
    <w:p w:rsidR="00BA797A" w:rsidRPr="00B464FD" w:rsidRDefault="00BA797A" w:rsidP="00B464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464FD">
        <w:rPr>
          <w:rFonts w:ascii="Times New Roman" w:hAnsi="Times New Roman" w:cs="Times New Roman"/>
          <w:i/>
          <w:sz w:val="24"/>
          <w:szCs w:val="24"/>
          <w:lang w:val="be-BY"/>
        </w:rPr>
        <w:t>гор</w:t>
      </w:r>
      <w:r w:rsidR="00DF63AC"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ад, краіна </w:t>
      </w:r>
      <w:r w:rsidR="00780A09" w:rsidRPr="00B464FD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DF63AC"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усё мае свае імёны</w:t>
      </w:r>
      <w:r w:rsidRPr="00B464FD">
        <w:rPr>
          <w:rFonts w:ascii="Times New Roman" w:hAnsi="Times New Roman" w:cs="Times New Roman"/>
          <w:i/>
          <w:sz w:val="24"/>
          <w:szCs w:val="24"/>
          <w:lang w:val="be-BY"/>
        </w:rPr>
        <w:t>».</w:t>
      </w:r>
    </w:p>
    <w:p w:rsidR="00BA797A" w:rsidRPr="00DF63AC" w:rsidRDefault="00BA797A" w:rsidP="00B464FD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B464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                                               Э.М. </w:t>
      </w:r>
      <w:r w:rsidR="00DF63AC" w:rsidRPr="00B464FD">
        <w:rPr>
          <w:rFonts w:ascii="Times New Roman" w:hAnsi="Times New Roman" w:cs="Times New Roman"/>
          <w:i/>
          <w:sz w:val="24"/>
          <w:szCs w:val="24"/>
          <w:lang w:val="be-BY"/>
        </w:rPr>
        <w:t>Мурзаеў</w:t>
      </w:r>
    </w:p>
    <w:p w:rsidR="00DF63AC" w:rsidRPr="00F66A03" w:rsidRDefault="00E4400E" w:rsidP="004D3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F66A03">
        <w:rPr>
          <w:rFonts w:ascii="Times New Roman" w:hAnsi="Times New Roman" w:cs="Times New Roman"/>
          <w:sz w:val="28"/>
          <w:szCs w:val="28"/>
          <w:lang w:val="be-BY"/>
        </w:rPr>
        <w:t>На паўночным захадзе Беларусі, на памежжы трох культур – б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еларускай, польскай і літоўскай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знаходзіцца дзіўны край.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63A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Кожны год </w:t>
      </w:r>
      <w:r w:rsidR="009379FB">
        <w:rPr>
          <w:rFonts w:ascii="Times New Roman" w:hAnsi="Times New Roman" w:cs="Times New Roman"/>
          <w:sz w:val="28"/>
          <w:szCs w:val="28"/>
          <w:lang w:val="be-BY"/>
        </w:rPr>
        <w:t xml:space="preserve">вялікая колькасць </w:t>
      </w:r>
      <w:r w:rsidR="00DF63A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турыстаў накіроўваюцца да яго, каб наведаць помнік гідратэхнічнага дойлідства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F63A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Аўгустоўскі канал,</w:t>
      </w:r>
      <w:r w:rsidR="00DF63AC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B464FD" w:rsidRPr="00B464FD">
        <w:rPr>
          <w:rFonts w:ascii="Times New Roman" w:hAnsi="Times New Roman" w:cs="Times New Roman"/>
          <w:sz w:val="28"/>
          <w:szCs w:val="28"/>
          <w:lang w:val="be-BY"/>
        </w:rPr>
        <w:t>скарб</w:t>
      </w:r>
      <w:r w:rsidR="00B464FD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28799E" w:rsidRPr="0028799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F63AC" w:rsidRPr="00F66A03">
        <w:rPr>
          <w:rFonts w:ascii="Times New Roman" w:hAnsi="Times New Roman" w:cs="Times New Roman"/>
          <w:sz w:val="28"/>
          <w:szCs w:val="28"/>
          <w:lang w:val="be-BY"/>
        </w:rPr>
        <w:t>родзеншчыны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511F" w:rsidRPr="00F66A03" w:rsidRDefault="00536C83" w:rsidP="00F66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ab/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Спачатку ўздоўж дарогі цягнецца вялікі прастор палёў, які хутка змяняецца пясчанымі пагоркамі, дзе</w:t>
      </w:r>
      <w:r w:rsidR="00780A09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-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нідзе парослымі астраўкамі маладога сасновага лесу. Час ад часу можна ўбачыць вежы касцёлаў, маёнтак магнатаў, бетонныя, парослыя сцены фартоў Гр</w:t>
      </w:r>
      <w:r w:rsidR="00030039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одзенскай крэпасці</w:t>
      </w:r>
      <w:r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, або ДОТ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ы часоў Друго</w:t>
      </w:r>
      <w:r w:rsidR="0028799E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й сусветнай вайны. Далей за  Сапоцкінам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,</w:t>
      </w:r>
      <w:r w:rsidR="00BA797A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бліжэй да рэчышча</w:t>
      </w:r>
      <w:r w:rsidR="00030039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Чорнай Ганчы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і Аўгустоўскага канала, пачынаецца лес. Гэта рэшткі былой Перстунской пушчы, якая пяцьсот гадоў таму распасціралася ад старажытнага Гродна да мяжы з крыжакамі.</w:t>
      </w:r>
    </w:p>
    <w:p w:rsidR="00E3511F" w:rsidRPr="00F66A03" w:rsidRDefault="00536C83" w:rsidP="00F66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ab/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Чы</w:t>
      </w:r>
      <w:r w:rsidR="00BA797A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м жа, акрамя пейзажаў, асаблівы</w:t>
      </w:r>
      <w:r w:rsidR="0028799E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я сапоцкінскія ваколіцы, гэты куток беларускай зямлі, заціснуты </w:t>
      </w:r>
      <w:r w:rsidR="00E3511F" w:rsidRPr="002879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Нём</w:t>
      </w:r>
      <w:r w:rsidR="0028799E" w:rsidRPr="002879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анам паміж </w:t>
      </w:r>
      <w:r w:rsidRPr="002879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Польшчай і Літвой</w:t>
      </w:r>
      <w:r w:rsidR="00E3511F" w:rsidRPr="002879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 Зра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зумела, што ў першую чаргу </w:t>
      </w:r>
      <w:r w:rsidR="00030039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людзьмі і сваёй вельмі багатай</w:t>
      </w:r>
      <w:r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гісторыяй, якая знайшл</w:t>
      </w:r>
      <w:r w:rsidR="00E3511F" w:rsidRPr="00780A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28799E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="00E3511F" w:rsidRPr="00780A09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="00E3511F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адлюстраванне ў тапанімічных назвах.</w:t>
      </w:r>
    </w:p>
    <w:p w:rsidR="009F332C" w:rsidRPr="00F66A03" w:rsidRDefault="00030039" w:rsidP="00F66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Памежнае суседства, шматлікія змены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дзяржаўных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межаў, засяленне ў мінулым балцкімі пля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мёнамі, вядомыя людзі,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шматлікія легенды і проста выпадковасці</w:t>
      </w:r>
      <w:r w:rsidR="009F332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пакінулі тут свой самабытны  тапанімічны след</w:t>
      </w:r>
      <w:r w:rsidR="00536C83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</w:t>
      </w:r>
      <w:r w:rsidR="00536C83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ab/>
      </w:r>
      <w:r w:rsidR="0028799E" w:rsidRPr="009379FB">
        <w:rPr>
          <w:rFonts w:ascii="Times New Roman" w:hAnsi="Times New Roman" w:cs="Times New Roman"/>
          <w:sz w:val="28"/>
          <w:szCs w:val="28"/>
          <w:lang w:val="be-BY"/>
        </w:rPr>
        <w:t>Несумнен</w:t>
      </w:r>
      <w:r w:rsidR="009F332C" w:rsidRPr="009379FB">
        <w:rPr>
          <w:rFonts w:ascii="Times New Roman" w:hAnsi="Times New Roman" w:cs="Times New Roman"/>
          <w:sz w:val="28"/>
          <w:szCs w:val="28"/>
          <w:lang w:val="be-BY"/>
        </w:rPr>
        <w:t>ная</w:t>
      </w:r>
      <w:r w:rsidR="00536C83" w:rsidRPr="009379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сувязь тапанімікі з гісторыяй.  Н</w:t>
      </w:r>
      <w:r w:rsidR="009F332C" w:rsidRPr="00F66A03">
        <w:rPr>
          <w:rFonts w:ascii="Times New Roman" w:hAnsi="Times New Roman" w:cs="Times New Roman"/>
          <w:sz w:val="28"/>
          <w:szCs w:val="28"/>
          <w:lang w:val="be-BY"/>
        </w:rPr>
        <w:t>ароды сыходзяць, перасяляюцца, але дадзеныя імі назвы</w:t>
      </w:r>
      <w:r w:rsidR="0028799E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28799E" w:rsidRPr="00B464FD">
        <w:rPr>
          <w:rFonts w:ascii="Times New Roman" w:hAnsi="Times New Roman" w:cs="Times New Roman"/>
          <w:sz w:val="28"/>
          <w:szCs w:val="28"/>
          <w:lang w:val="be-BY"/>
        </w:rPr>
        <w:t>ўзвышшаў</w:t>
      </w:r>
      <w:r w:rsidR="009F332C" w:rsidRPr="00F66A03">
        <w:rPr>
          <w:rFonts w:ascii="Times New Roman" w:hAnsi="Times New Roman" w:cs="Times New Roman"/>
          <w:sz w:val="28"/>
          <w:szCs w:val="28"/>
          <w:lang w:val="be-BY"/>
        </w:rPr>
        <w:t>, рэк, гарадоў, вуліц застаюцца ў памяці тых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народаў, якія прыйшлі на змену. У</w:t>
      </w:r>
      <w:r w:rsidR="009F332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многіх геаграфічных назвах захоўваюцца ўспаміны пра гістарычныя падзеі. </w:t>
      </w:r>
    </w:p>
    <w:p w:rsidR="009F332C" w:rsidRPr="00F66A03" w:rsidRDefault="00780A09" w:rsidP="00F66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Сапоцкінская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зямля багатая лясамі, рэкамі, азёрамі, балотамі, гарамі, якія і ляглі ў аснову наступных геаграфі</w:t>
      </w:r>
      <w:r w:rsidR="0028799E">
        <w:rPr>
          <w:rFonts w:ascii="Times New Roman" w:hAnsi="Times New Roman" w:cs="Times New Roman"/>
          <w:sz w:val="28"/>
          <w:szCs w:val="28"/>
          <w:lang w:val="be-BY"/>
        </w:rPr>
        <w:t>чных назваў: Лясная, Нямнова, Студз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янка, </w:t>
      </w:r>
      <w:r w:rsidR="00030039" w:rsidRPr="00B464FD">
        <w:rPr>
          <w:rFonts w:ascii="Times New Roman" w:hAnsi="Times New Roman" w:cs="Times New Roman"/>
          <w:sz w:val="28"/>
          <w:szCs w:val="28"/>
          <w:lang w:val="be-BY"/>
        </w:rPr>
        <w:t>Гард</w:t>
      </w:r>
      <w:r w:rsidR="0028799E" w:rsidRPr="00B464FD">
        <w:rPr>
          <w:rFonts w:ascii="Times New Roman" w:hAnsi="Times New Roman" w:cs="Times New Roman"/>
          <w:sz w:val="28"/>
          <w:szCs w:val="28"/>
          <w:lang w:val="be-BY"/>
        </w:rPr>
        <w:t>зі</w:t>
      </w:r>
      <w:r w:rsidR="00030039" w:rsidRPr="00B464FD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28799E" w:rsidRPr="00B464FD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030039" w:rsidRPr="00B464F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0039" w:rsidRPr="00B464FD">
        <w:rPr>
          <w:rFonts w:ascii="Times New Roman" w:hAnsi="Times New Roman" w:cs="Times New Roman"/>
          <w:sz w:val="28"/>
          <w:szCs w:val="28"/>
          <w:lang w:val="be-BY"/>
        </w:rPr>
        <w:t>Бал</w:t>
      </w:r>
      <w:r w:rsidR="0028799E" w:rsidRPr="00B464F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30039" w:rsidRPr="00B464FD">
        <w:rPr>
          <w:rFonts w:ascii="Times New Roman" w:hAnsi="Times New Roman" w:cs="Times New Roman"/>
          <w:sz w:val="28"/>
          <w:szCs w:val="28"/>
          <w:lang w:val="be-BY"/>
        </w:rPr>
        <w:t>ненты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0039" w:rsidRPr="00F66A03" w:rsidRDefault="00030039" w:rsidP="00F66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Вялікая група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 айконімаў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атрымала назву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ад асабістых імёнаў заснавальнікаў і ўладальнікаў паселішчаў</w:t>
      </w:r>
      <w:r w:rsidR="0028799E">
        <w:rPr>
          <w:rFonts w:ascii="Times New Roman" w:hAnsi="Times New Roman" w:cs="Times New Roman"/>
          <w:sz w:val="28"/>
          <w:szCs w:val="28"/>
          <w:lang w:val="be-BY"/>
        </w:rPr>
        <w:t>. Сярод іх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пасёлак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Сапоцкін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F66A03" w:rsidRPr="0028799E">
        <w:rPr>
          <w:rFonts w:ascii="Times New Roman" w:hAnsi="Times New Roman" w:cs="Times New Roman"/>
          <w:sz w:val="28"/>
          <w:szCs w:val="28"/>
          <w:lang w:val="be-BY"/>
        </w:rPr>
        <w:t xml:space="preserve">князя </w:t>
      </w:r>
      <w:r w:rsidR="0028799E" w:rsidRPr="0028799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8799E">
        <w:rPr>
          <w:rFonts w:ascii="Times New Roman" w:hAnsi="Times New Roman" w:cs="Times New Roman"/>
          <w:sz w:val="28"/>
          <w:szCs w:val="28"/>
          <w:lang w:val="be-BY"/>
        </w:rPr>
        <w:t>ікалая Сапоцькі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вёскі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Кадыш, Чарток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 (ад татарскага прозвішча Чортак Кадыш)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, Усава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>(лейтэнанта пагранічнай заставы Віктара Усава)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, Васі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левічы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 (Васіль)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, Галавенчыцы, Сонічы, Пралейки, А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сташ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а, Радзівілкі, Шадзінцы, Маркаўцы, Дзмісевічы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1364B" w:rsidRPr="00F66A03" w:rsidRDefault="00030039" w:rsidP="00F66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Назвы некаторых населеных пунктаў нашага краю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паходзяць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ад балцкіх слоў, якія, як вядома, засялялі 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>яго ў далёкім мінулым. Гэта вёскі Балі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нент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ы (ад балцкага  «балін»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 глеба, насычаная солямі, альбо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«баля»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6C8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верхавое балота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364B" w:rsidRPr="00F66A03" w:rsidRDefault="00E1364B" w:rsidP="0078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Назва вёскі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Калеты </w:t>
      </w:r>
      <w:r w:rsidR="009379F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сама мае балцкае паходжанне, якое азначае «зняволены». Некалі ў гэтых месцах з глыбінь зямлі здабывалі жалезную руду і пераплаўлялі яе. У полі стаялі печы, побач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баракі для работнікаў. А паколькі праца гэтых рудаздабытчыкаў  была  вельмі цяжкай, знясільваючай, то і празвалі іх Калеты, што ў перакладзе з літоўскага азначае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вязні.</w:t>
      </w:r>
    </w:p>
    <w:p w:rsidR="00E1364B" w:rsidRPr="00F66A03" w:rsidRDefault="007E1337" w:rsidP="0078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Пра  </w:t>
      </w:r>
      <w:r w:rsidR="00E1364B" w:rsidRPr="00F66A03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алцкае </w:t>
      </w:r>
      <w:r w:rsidR="00E1364B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племя яцвягаў, якія жылі ў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нашым</w:t>
      </w:r>
      <w:r w:rsidR="00E1364B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рэгіёне</w:t>
      </w:r>
      <w:r w:rsidR="00E1364B" w:rsidRPr="0028799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8799E" w:rsidRPr="0028799E">
        <w:rPr>
          <w:rFonts w:ascii="Times New Roman" w:hAnsi="Times New Roman" w:cs="Times New Roman"/>
          <w:sz w:val="28"/>
          <w:szCs w:val="28"/>
          <w:lang w:val="be-BY"/>
        </w:rPr>
        <w:t>нагадвае</w:t>
      </w:r>
      <w:r w:rsidR="00E1364B" w:rsidRPr="002879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364B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назва вёскі Яцвезь. Упершыню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ў пісьмовых крыніцах </w:t>
      </w:r>
      <w:r w:rsidR="00E1364B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яна  згадваецца  ў 1540 годзе. </w:t>
      </w:r>
    </w:p>
    <w:p w:rsidR="00E1364B" w:rsidRPr="00F66A03" w:rsidRDefault="00E1364B" w:rsidP="0078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>На левым беразе Аўгустоўскага канала знаходзіцца невялікая вёсачка Рынкаўцы.  Яе назва ўтворана ад ас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новы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rinke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879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799E" w:rsidRPr="0028799E">
        <w:rPr>
          <w:rFonts w:ascii="Times New Roman" w:hAnsi="Times New Roman" w:cs="Times New Roman"/>
          <w:sz w:val="28"/>
          <w:szCs w:val="28"/>
          <w:lang w:val="be-BY"/>
        </w:rPr>
        <w:t>кола</w:t>
      </w:r>
      <w:r w:rsidR="00F66A03" w:rsidRPr="0028799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 xml:space="preserve">у балцкую </w:t>
      </w:r>
      <w:r w:rsidR="00F66A03" w:rsidRPr="00B464FD">
        <w:rPr>
          <w:rFonts w:ascii="Times New Roman" w:hAnsi="Times New Roman" w:cs="Times New Roman"/>
          <w:sz w:val="28"/>
          <w:szCs w:val="28"/>
          <w:lang w:val="be-BY"/>
        </w:rPr>
        <w:t xml:space="preserve">мову </w:t>
      </w:r>
      <w:r w:rsidR="00B464FD" w:rsidRPr="00B464FD">
        <w:rPr>
          <w:rFonts w:ascii="Times New Roman" w:hAnsi="Times New Roman" w:cs="Times New Roman"/>
          <w:sz w:val="28"/>
          <w:szCs w:val="28"/>
          <w:lang w:val="be-BY"/>
        </w:rPr>
        <w:t xml:space="preserve">трапіла </w:t>
      </w:r>
      <w:r w:rsidR="00F66A03">
        <w:rPr>
          <w:rFonts w:ascii="Times New Roman" w:hAnsi="Times New Roman" w:cs="Times New Roman"/>
          <w:sz w:val="28"/>
          <w:szCs w:val="28"/>
          <w:lang w:val="be-BY"/>
        </w:rPr>
        <w:t>з нямецкай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E1337" w:rsidRPr="00F66A03" w:rsidRDefault="00030039" w:rsidP="00B4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Некаторыя назвы вёсак </w:t>
      </w:r>
      <w:r w:rsidR="00B75997">
        <w:rPr>
          <w:rFonts w:ascii="Times New Roman" w:hAnsi="Times New Roman" w:cs="Times New Roman"/>
          <w:sz w:val="28"/>
          <w:szCs w:val="28"/>
          <w:lang w:val="be-BY"/>
        </w:rPr>
        <w:t>сведча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ць аб занятках насельніцтва ў мінулым. У гэтых лясах 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>сяліліся лесарубы і перапрацоўшчыкі драўніны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Яны далі назву вёсцы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 Асочнікі («асачаць» на старажытнай  мове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атачаць, у дадзеным выпадку звера, </w:t>
      </w:r>
      <w:r w:rsidR="00AD4935" w:rsidRPr="00F66A0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>ахоўваць лясы вялікага князя)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Назва вёскі Тартак паходзіць ад слова «тартак»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>лесапілка. І сапраўды, некалі тут, пасярэдзіне сасновага бору, знаходзілася невялікае прадпрыемства па апрацоўцы драўніны.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C693C" w:rsidRPr="00F66A03" w:rsidRDefault="00030039" w:rsidP="0078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B75997">
        <w:rPr>
          <w:rFonts w:ascii="Times New Roman" w:hAnsi="Times New Roman" w:cs="Times New Roman"/>
          <w:sz w:val="28"/>
          <w:szCs w:val="28"/>
          <w:lang w:val="be-BY"/>
        </w:rPr>
        <w:t>пяшчаных грунта</w:t>
      </w:r>
      <w:r w:rsidR="00AD4935" w:rsidRPr="00F66A03">
        <w:rPr>
          <w:rFonts w:ascii="Times New Roman" w:hAnsi="Times New Roman" w:cs="Times New Roman"/>
          <w:sz w:val="28"/>
          <w:szCs w:val="28"/>
          <w:lang w:val="be-BY"/>
        </w:rPr>
        <w:t>ў названа вёска Пясчаны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, ад характару мясцовасці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Галынка. </w:t>
      </w:r>
      <w:r w:rsidR="004C693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Тэрмін паходзіць ад асновы голынь (галынка, галынец</w:t>
      </w:r>
      <w:r w:rsidR="00B75997">
        <w:rPr>
          <w:rFonts w:ascii="Times New Roman" w:hAnsi="Times New Roman" w:cs="Times New Roman"/>
          <w:sz w:val="28"/>
          <w:szCs w:val="28"/>
          <w:lang w:val="be-BY"/>
        </w:rPr>
        <w:t>, голы</w:t>
      </w:r>
      <w:r w:rsidR="004C693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C693C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пустка, месца без расліннасці, часам выпаленае.</w:t>
      </w:r>
    </w:p>
    <w:p w:rsidR="004C693C" w:rsidRPr="00F66A03" w:rsidRDefault="004C693C" w:rsidP="00F66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 Вядомыя  гідронімы 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мясцовасці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рэкі Чорная Ганча, М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рыха, Шляміца, Мядзведзіца;  лі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мноні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(назвы азёр)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ялёнка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>, Сл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япак, Окронглэ, Лужкі, Доргунскае, Чорнае, Карпастаў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Але ж найбольшы інтарэс вызывае паходжанне назвы трох азёраў Яндрэня, Кавеня, Савейка. </w:t>
      </w:r>
      <w:r w:rsidR="00FC7622" w:rsidRPr="00F66A03">
        <w:rPr>
          <w:rFonts w:ascii="Times New Roman" w:hAnsi="Times New Roman" w:cs="Times New Roman"/>
          <w:sz w:val="28"/>
          <w:szCs w:val="28"/>
          <w:lang w:val="be-BY"/>
        </w:rPr>
        <w:t>У мясцовай л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C7622" w:rsidRPr="00F66A03">
        <w:rPr>
          <w:rFonts w:ascii="Times New Roman" w:hAnsi="Times New Roman" w:cs="Times New Roman"/>
          <w:sz w:val="28"/>
          <w:szCs w:val="28"/>
          <w:lang w:val="be-BY"/>
        </w:rPr>
        <w:t>гендзе гаворыцца, што даўным-даўно жыў тут чалавек, у якога былі тры сыны – Яндрэнь, Кавен і Савэк. А к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алі заглянуць у літоўскі слоўнік імёнаў, то сустрэнеш </w:t>
      </w:r>
      <w:r w:rsidR="00FC7622" w:rsidRPr="00F66A03">
        <w:rPr>
          <w:rFonts w:ascii="Times New Roman" w:hAnsi="Times New Roman" w:cs="Times New Roman"/>
          <w:sz w:val="28"/>
          <w:szCs w:val="28"/>
          <w:lang w:val="be-BY"/>
        </w:rPr>
        <w:t>наступныя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: Сава, Савел, Каін, Яндрэ. А вось не меньш цікавыя назвы:  </w:t>
      </w:r>
      <w:proofErr w:type="spellStart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Лужк</w:t>
      </w:r>
      <w:proofErr w:type="spellEnd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 xml:space="preserve">і, </w:t>
      </w:r>
      <w:r w:rsidR="00B464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64FD">
        <w:rPr>
          <w:rFonts w:ascii="Times New Roman" w:eastAsia="+mn-ea" w:hAnsi="Times New Roman" w:cs="Times New Roman"/>
          <w:bCs/>
          <w:kern w:val="24"/>
          <w:sz w:val="28"/>
          <w:szCs w:val="28"/>
        </w:rPr>
        <w:t>К</w:t>
      </w:r>
      <w:r w:rsidR="00B464FD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а</w:t>
      </w:r>
      <w:proofErr w:type="spellStart"/>
      <w:r w:rsidR="00FC7622"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лёнск</w:t>
      </w:r>
      <w:proofErr w:type="spellEnd"/>
      <w:r w:rsidR="00FC7622"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і</w:t>
      </w:r>
      <w:r w:rsidR="00B464F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ста</w:t>
      </w:r>
      <w:r w:rsidR="00B464FD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ў</w:t>
      </w:r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 xml:space="preserve">, </w:t>
      </w:r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Слепец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proofErr w:type="spellStart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Нацв</w:t>
      </w:r>
      <w:proofErr w:type="spellEnd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і</w:t>
      </w:r>
      <w:proofErr w:type="spellStart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дэк</w:t>
      </w:r>
      <w:proofErr w:type="spellEnd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,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</w:rPr>
        <w:t>Вензовец</w:t>
      </w:r>
      <w:proofErr w:type="spellEnd"/>
      <w:r w:rsidRPr="00F66A03">
        <w:rPr>
          <w:rFonts w:ascii="Times New Roman" w:eastAsia="+mn-ea" w:hAnsi="Times New Roman" w:cs="Times New Roman"/>
          <w:bCs/>
          <w:kern w:val="24"/>
          <w:sz w:val="28"/>
          <w:szCs w:val="28"/>
          <w:lang w:val="be-BY"/>
        </w:rPr>
        <w:t>.</w:t>
      </w:r>
    </w:p>
    <w:p w:rsidR="00030039" w:rsidRPr="00F66A03" w:rsidRDefault="00FC7622" w:rsidP="00B4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>Багатая сапоцкінская зямля  лясамі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Тут можна сустрэць наступныя іх назвы: 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Грывы, Карчэўнае, Земчыска, Табурэткі, Ямкі, Яміны, Лесадоў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ка, Барок,  Драбілка, Каменіцы, Дэмбіна, Пагноі </w:t>
      </w:r>
      <w:r w:rsidR="00030039" w:rsidRPr="00F66A0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іншыя.</w:t>
      </w:r>
    </w:p>
    <w:p w:rsidR="00BA797A" w:rsidRPr="00F66A03" w:rsidRDefault="00BA797A" w:rsidP="00B4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6A03">
        <w:rPr>
          <w:rFonts w:ascii="Times New Roman" w:hAnsi="Times New Roman" w:cs="Times New Roman"/>
          <w:sz w:val="28"/>
          <w:szCs w:val="28"/>
          <w:lang w:val="be-BY"/>
        </w:rPr>
        <w:t>Нашы</w:t>
      </w:r>
      <w:r w:rsidR="00FC7622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продкі і сучасныя жыхары назвалі самыя прыкметныя формы рэльефу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горы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насту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пнымі імёнамі: Хрышчоная, Ангалі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(балцкае), Катлярка, Пецёў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7E1337" w:rsidRPr="00F66A03">
        <w:rPr>
          <w:rFonts w:ascii="Times New Roman" w:hAnsi="Times New Roman" w:cs="Times New Roman"/>
          <w:sz w:val="28"/>
          <w:szCs w:val="28"/>
          <w:lang w:val="be-BY"/>
        </w:rPr>
        <w:t>а, Лісіная, Васілевіцкая, Сальвініна, Козішептовска, Сакуці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на, Кулешувка, </w:t>
      </w:r>
      <w:r w:rsidR="00FC7622" w:rsidRPr="00F66A03">
        <w:rPr>
          <w:rFonts w:ascii="Times New Roman" w:hAnsi="Times New Roman" w:cs="Times New Roman"/>
          <w:sz w:val="28"/>
          <w:szCs w:val="28"/>
          <w:lang w:val="be-BY"/>
        </w:rPr>
        <w:t>Лысая, Тры манахі</w:t>
      </w:r>
      <w:r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</w:p>
    <w:p w:rsidR="00BA797A" w:rsidRPr="00F66A03" w:rsidRDefault="00B464FD" w:rsidP="00B4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Пралятае час, змяняюцца с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таронкі гісто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рыі, а 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мы не заўсёды задумваемся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>ад тым, чаму такую назву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носяць навакольныя </w:t>
      </w:r>
      <w:r w:rsidR="00BA797A" w:rsidRPr="00780A09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геаграфічныя аб'екты. З часам</w:t>
      </w:r>
      <w:r>
        <w:rPr>
          <w:rFonts w:ascii="Times New Roman" w:hAnsi="Times New Roman" w:cs="Times New Roman"/>
          <w:sz w:val="28"/>
          <w:szCs w:val="28"/>
          <w:lang w:val="be-BY"/>
        </w:rPr>
        <w:t>, пад уплывам моўных змяненняў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, яны пачын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аюць гучаць інакш, губляюць сваю першапачатковую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назв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. Але як бы там ні было, вялікая гістарычная інфармацыя змяшчаецца ў гэтых малых 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>тапонімах, якія д</w:t>
      </w:r>
      <w:r w:rsidR="00F66A03" w:rsidRPr="00B464FD">
        <w:rPr>
          <w:rFonts w:ascii="Times New Roman" w:hAnsi="Times New Roman" w:cs="Times New Roman"/>
          <w:sz w:val="28"/>
          <w:szCs w:val="28"/>
          <w:lang w:val="be-BY"/>
        </w:rPr>
        <w:t>ан</w:t>
      </w:r>
      <w:r w:rsidRPr="00B464FD">
        <w:rPr>
          <w:rFonts w:ascii="Times New Roman" w:hAnsi="Times New Roman" w:cs="Times New Roman"/>
          <w:sz w:val="28"/>
          <w:szCs w:val="28"/>
          <w:lang w:val="be-BY"/>
        </w:rPr>
        <w:t>еслі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да нас час і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продкі. А наша задача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захаваць і перадаць наступным пакаленням 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вялікую і цікавую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гісторыю мясцовасці праз тапанімічныя назвы.</w:t>
      </w:r>
    </w:p>
    <w:p w:rsidR="00E3511F" w:rsidRPr="00F66A03" w:rsidRDefault="00B464FD" w:rsidP="00B4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64FD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="00BA797A" w:rsidRPr="00B464FD">
        <w:rPr>
          <w:rFonts w:ascii="Times New Roman" w:hAnsi="Times New Roman" w:cs="Times New Roman"/>
          <w:sz w:val="28"/>
          <w:szCs w:val="28"/>
          <w:lang w:val="be-BY"/>
        </w:rPr>
        <w:t xml:space="preserve">стаецца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>дадаць, што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як бы ты ні стараўся, але большасць вышэй 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згаданых тапонімаў не знайсці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геаграфічнай 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карце. Аднак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яны існуюць і </w:t>
      </w:r>
      <w:r>
        <w:rPr>
          <w:rFonts w:ascii="Times New Roman" w:hAnsi="Times New Roman" w:cs="Times New Roman"/>
          <w:sz w:val="28"/>
          <w:szCs w:val="28"/>
          <w:lang w:val="be-BY"/>
        </w:rPr>
        <w:t>імі няспынна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64FD">
        <w:rPr>
          <w:rFonts w:ascii="Times New Roman" w:hAnsi="Times New Roman" w:cs="Times New Roman"/>
          <w:sz w:val="28"/>
          <w:szCs w:val="28"/>
          <w:lang w:val="be-BY"/>
        </w:rPr>
        <w:t xml:space="preserve">карыстаецца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мясцовае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насельн</w:t>
      </w:r>
      <w:r w:rsidR="00502DAB">
        <w:rPr>
          <w:rFonts w:ascii="Times New Roman" w:hAnsi="Times New Roman" w:cs="Times New Roman"/>
          <w:sz w:val="28"/>
          <w:szCs w:val="28"/>
          <w:lang w:val="be-BY"/>
        </w:rPr>
        <w:t>іцтва, якое сваёй штодзённай кра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патлівай працай піша гісторыю </w:t>
      </w:r>
      <w:r w:rsidR="00780A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A797A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гісторыю </w:t>
      </w:r>
      <w:r w:rsidR="000022DA" w:rsidRPr="00F66A03">
        <w:rPr>
          <w:rFonts w:ascii="Times New Roman" w:hAnsi="Times New Roman" w:cs="Times New Roman"/>
          <w:sz w:val="28"/>
          <w:szCs w:val="28"/>
          <w:lang w:val="be-BY"/>
        </w:rPr>
        <w:t>нашай краіны ў</w:t>
      </w:r>
      <w:r w:rsidR="00F66A03" w:rsidRPr="00F66A03">
        <w:rPr>
          <w:rFonts w:ascii="Times New Roman" w:hAnsi="Times New Roman" w:cs="Times New Roman"/>
          <w:sz w:val="28"/>
          <w:szCs w:val="28"/>
          <w:lang w:val="be-BY"/>
        </w:rPr>
        <w:t xml:space="preserve"> тапаніміцы.</w:t>
      </w:r>
    </w:p>
    <w:sectPr w:rsidR="00E3511F" w:rsidRPr="00F66A03" w:rsidSect="009F3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5"/>
    <w:rsid w:val="000022DA"/>
    <w:rsid w:val="00030039"/>
    <w:rsid w:val="00103DEF"/>
    <w:rsid w:val="00175C83"/>
    <w:rsid w:val="001B3024"/>
    <w:rsid w:val="0026669D"/>
    <w:rsid w:val="00282256"/>
    <w:rsid w:val="00283DA2"/>
    <w:rsid w:val="0028799E"/>
    <w:rsid w:val="0033055F"/>
    <w:rsid w:val="00343839"/>
    <w:rsid w:val="00357344"/>
    <w:rsid w:val="003B0B44"/>
    <w:rsid w:val="003E5346"/>
    <w:rsid w:val="00400A9F"/>
    <w:rsid w:val="00402D9F"/>
    <w:rsid w:val="00495789"/>
    <w:rsid w:val="004B721B"/>
    <w:rsid w:val="004C1579"/>
    <w:rsid w:val="004C693C"/>
    <w:rsid w:val="004D339A"/>
    <w:rsid w:val="004F6E36"/>
    <w:rsid w:val="00502DAB"/>
    <w:rsid w:val="00536C83"/>
    <w:rsid w:val="00563DFE"/>
    <w:rsid w:val="005C52B4"/>
    <w:rsid w:val="00646F07"/>
    <w:rsid w:val="00680C94"/>
    <w:rsid w:val="006D5FE3"/>
    <w:rsid w:val="00780A09"/>
    <w:rsid w:val="007E1337"/>
    <w:rsid w:val="008A5DD1"/>
    <w:rsid w:val="008C2B2F"/>
    <w:rsid w:val="008C3D05"/>
    <w:rsid w:val="008F31F2"/>
    <w:rsid w:val="009379FB"/>
    <w:rsid w:val="00956CD2"/>
    <w:rsid w:val="00972936"/>
    <w:rsid w:val="009A66FD"/>
    <w:rsid w:val="009F332C"/>
    <w:rsid w:val="00A5026E"/>
    <w:rsid w:val="00A963BD"/>
    <w:rsid w:val="00AB2626"/>
    <w:rsid w:val="00AD4935"/>
    <w:rsid w:val="00B21614"/>
    <w:rsid w:val="00B22F13"/>
    <w:rsid w:val="00B464FD"/>
    <w:rsid w:val="00B744B1"/>
    <w:rsid w:val="00B75997"/>
    <w:rsid w:val="00BA797A"/>
    <w:rsid w:val="00BB25D1"/>
    <w:rsid w:val="00BB4E30"/>
    <w:rsid w:val="00CB0832"/>
    <w:rsid w:val="00CC3064"/>
    <w:rsid w:val="00D97C11"/>
    <w:rsid w:val="00DE6F9E"/>
    <w:rsid w:val="00DF63AC"/>
    <w:rsid w:val="00E1364B"/>
    <w:rsid w:val="00E3511F"/>
    <w:rsid w:val="00E4400E"/>
    <w:rsid w:val="00E647EE"/>
    <w:rsid w:val="00E66CCB"/>
    <w:rsid w:val="00EB7B89"/>
    <w:rsid w:val="00F110E3"/>
    <w:rsid w:val="00F15E7F"/>
    <w:rsid w:val="00F66A03"/>
    <w:rsid w:val="00F723BB"/>
    <w:rsid w:val="00FC7622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3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32C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C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3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32C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C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Пользователь Windows</cp:lastModifiedBy>
  <cp:revision>9</cp:revision>
  <cp:lastPrinted>2017-11-26T15:45:00Z</cp:lastPrinted>
  <dcterms:created xsi:type="dcterms:W3CDTF">2017-11-23T13:48:00Z</dcterms:created>
  <dcterms:modified xsi:type="dcterms:W3CDTF">2021-11-25T16:40:00Z</dcterms:modified>
</cp:coreProperties>
</file>