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7D" w:rsidRPr="00CA15CE" w:rsidRDefault="00D9487D" w:rsidP="00CA15CE">
      <w:pPr>
        <w:shd w:val="clear" w:color="auto" w:fill="FFFFFF"/>
        <w:spacing w:after="135" w:line="240" w:lineRule="auto"/>
        <w:jc w:val="center"/>
        <w:rPr>
          <w:rFonts w:ascii="Times New Roman" w:eastAsia="Times New Roman" w:hAnsi="Times New Roman" w:cs="Times New Roman"/>
          <w:b/>
          <w:color w:val="000000" w:themeColor="text1"/>
          <w:sz w:val="28"/>
          <w:szCs w:val="28"/>
          <w:lang w:eastAsia="ru-RU"/>
        </w:rPr>
      </w:pPr>
      <w:r w:rsidRPr="00CA15CE">
        <w:rPr>
          <w:rFonts w:ascii="Times New Roman" w:eastAsia="Times New Roman" w:hAnsi="Times New Roman" w:cs="Times New Roman"/>
          <w:b/>
          <w:color w:val="000000" w:themeColor="text1"/>
          <w:sz w:val="28"/>
          <w:szCs w:val="28"/>
          <w:lang w:eastAsia="ru-RU"/>
        </w:rPr>
        <w:t>Активные формы и методы работы классного руководителя по профориентации.</w:t>
      </w:r>
    </w:p>
    <w:p w:rsidR="00CA15CE" w:rsidRDefault="00DD47C1" w:rsidP="00CA15CE">
      <w:pPr>
        <w:ind w:left="142" w:hanging="142"/>
        <w:jc w:val="right"/>
        <w:rPr>
          <w:rFonts w:ascii="Times New Roman" w:hAnsi="Times New Roman" w:cs="Times New Roman"/>
          <w:color w:val="000000" w:themeColor="text1"/>
          <w:sz w:val="28"/>
          <w:szCs w:val="28"/>
        </w:rPr>
      </w:pPr>
      <w:bookmarkStart w:id="0" w:name="_GoBack"/>
      <w:r w:rsidRPr="00CA15CE">
        <w:rPr>
          <w:rFonts w:ascii="Times New Roman" w:hAnsi="Times New Roman" w:cs="Times New Roman"/>
          <w:b/>
          <w:i/>
          <w:color w:val="000000" w:themeColor="text1"/>
          <w:sz w:val="28"/>
          <w:szCs w:val="28"/>
        </w:rPr>
        <w:t xml:space="preserve"> «Если человек не знает, к какой пристани он держит путь, для него ни один ветер не будет попутным» - сказал Сенека (римский философ)</w:t>
      </w:r>
      <w:r w:rsidRPr="00CA15CE">
        <w:rPr>
          <w:rFonts w:ascii="Times New Roman" w:hAnsi="Times New Roman" w:cs="Times New Roman"/>
          <w:color w:val="000000" w:themeColor="text1"/>
          <w:sz w:val="28"/>
          <w:szCs w:val="28"/>
        </w:rPr>
        <w:t xml:space="preserve"> </w:t>
      </w:r>
    </w:p>
    <w:bookmarkEnd w:id="0"/>
    <w:p w:rsidR="00DD47C1" w:rsidRPr="00CA15CE" w:rsidRDefault="00DD47C1" w:rsidP="00DD47C1">
      <w:pPr>
        <w:ind w:left="142" w:hanging="142"/>
        <w:jc w:val="both"/>
        <w:rPr>
          <w:rFonts w:ascii="Times New Roman" w:hAnsi="Times New Roman" w:cs="Times New Roman"/>
          <w:color w:val="000000" w:themeColor="text1"/>
          <w:sz w:val="28"/>
          <w:szCs w:val="28"/>
        </w:rPr>
      </w:pPr>
      <w:r w:rsidRPr="00CA15CE">
        <w:rPr>
          <w:rFonts w:ascii="Times New Roman" w:hAnsi="Times New Roman" w:cs="Times New Roman"/>
          <w:color w:val="000000" w:themeColor="text1"/>
          <w:sz w:val="28"/>
          <w:szCs w:val="28"/>
        </w:rPr>
        <w:t>Ученые-социологи подсчитали, что примерно 40% молодежи из-за незнания правил выбора профессии, отсутствия опыта в профессиональной деятельности избирают профессию, не соответствующую их интересам, склонностям, способностям, внутренним убеждениям. Это влечет за собой разочарования, даже психические расстройства… Велик и экономический урон государства. Ежегодно оно теряет миллионы рублей, так как более четверти выпускников школ поступают учиться и работать по специальностям, не соответствующим их индивидуальным запросам и потребностям общества.</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Выбор будущей профессии – сложный и ответственный шаг в жизни каждого человека. От продуманного выбора профессии зависит будущая судьба, свое место в жизни. Как правило, молодые люди не знают своей индивидуальности, особенностей своей психики, нервной системы, темперамента, волевой сферы. Предпрофильная работа классного руководителя способствует более гибкому подходу в получении знаний и умений учащимися, их профессиональному самоопределению.</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Классный руководитель, учитывая интересы, склонности и способности учащихся, может создавать условия для обучения старшеклассников в соответствии с их профессиональными интересами и намерениями в отношении продолжения образования. Учитель может не только влиять на профессиональное самоопределение подростка, вызывать интерес (мотивацию) к рассмотрению своих проблем, но и помочь ему вооружиться доступными и понятными средствами, для реализации своих профессиональных перспектив.</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Государственная политика в сфере образования определяет, что успешное решение задач воспитания возможно только при объединении усилий семьи и других социальных служб. Дети ожидают от родителей глубинного, пристального интереса к их внутреннему миру, учета их возрастных и индивидуальных особенностей. Но, к сожалению, уровень психолого-педагогических знаний многих родителей не создает у их детей ощущения уверенности и надежности.</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Всю работу с родителями и учащимися, помогающую достичь высокой результативности можно условно разделить на два основных направления:</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 воспитательно-образовательная работа;</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 профориентационная подготовка.</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Внутри каждого направления ведется многоплановая, разноуровневая, кропотливая работа. Профильное обучение направлено на реализацию личностно-ориентированного учебного процесса, когда возможно выстраивание индивидуальной образовательной траектории учеником.</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 xml:space="preserve">Профориентационная деятельность классного руководителя в условиях предпрофильного и профильного обучения также одно из главных и приоритетных направлений его работы. </w:t>
      </w:r>
      <w:r w:rsidR="00577174" w:rsidRPr="00CA15CE">
        <w:rPr>
          <w:rFonts w:ascii="Times New Roman" w:eastAsia="Times New Roman" w:hAnsi="Times New Roman" w:cs="Times New Roman"/>
          <w:color w:val="000000" w:themeColor="text1"/>
          <w:sz w:val="28"/>
          <w:szCs w:val="28"/>
          <w:lang w:eastAsia="ru-RU"/>
        </w:rPr>
        <w:t xml:space="preserve"> И уже п</w:t>
      </w:r>
      <w:r w:rsidRPr="00CA15CE">
        <w:rPr>
          <w:rFonts w:ascii="Times New Roman" w:eastAsia="Times New Roman" w:hAnsi="Times New Roman" w:cs="Times New Roman"/>
          <w:color w:val="000000" w:themeColor="text1"/>
          <w:sz w:val="28"/>
          <w:szCs w:val="28"/>
          <w:lang w:eastAsia="ru-RU"/>
        </w:rPr>
        <w:t xml:space="preserve">ри переходе в 9-й класс перед учащимися стоит вопрос </w:t>
      </w:r>
      <w:r w:rsidRPr="00CA15CE">
        <w:rPr>
          <w:rFonts w:ascii="Times New Roman" w:eastAsia="Times New Roman" w:hAnsi="Times New Roman" w:cs="Times New Roman"/>
          <w:color w:val="000000" w:themeColor="text1"/>
          <w:sz w:val="28"/>
          <w:szCs w:val="28"/>
          <w:lang w:eastAsia="ru-RU"/>
        </w:rPr>
        <w:lastRenderedPageBreak/>
        <w:t>о выборе последующей фо</w:t>
      </w:r>
      <w:r w:rsidR="00DD47C1" w:rsidRPr="00CA15CE">
        <w:rPr>
          <w:rFonts w:ascii="Times New Roman" w:eastAsia="Times New Roman" w:hAnsi="Times New Roman" w:cs="Times New Roman"/>
          <w:color w:val="000000" w:themeColor="text1"/>
          <w:sz w:val="28"/>
          <w:szCs w:val="28"/>
          <w:lang w:eastAsia="ru-RU"/>
        </w:rPr>
        <w:t>рмы обучения.</w:t>
      </w:r>
      <w:r w:rsidRPr="00CA15CE">
        <w:rPr>
          <w:rFonts w:ascii="Times New Roman" w:eastAsia="Times New Roman" w:hAnsi="Times New Roman" w:cs="Times New Roman"/>
          <w:color w:val="000000" w:themeColor="text1"/>
          <w:sz w:val="28"/>
          <w:szCs w:val="28"/>
          <w:lang w:eastAsia="ru-RU"/>
        </w:rPr>
        <w:t xml:space="preserve"> В большинстве случаев в данной ситуации учащийся выбирает один из нескольких вариантов последующих действий:</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1. Следование “выбору толпы”, т.е. срабатывает принцип воздействия на подростка группового мнения “куда все - туда и я”. В таком случае выбор совершенно не осмыслен и роль классного руководителя в данном случае - оградить подростка от такого влияния, дав возможность ему самому решать свою судьбу.</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2. Выбор наиболее престижной будущей профессии, предполагающей хорошую финансовую прибыль. В данном варианте классный руководитель должен проанализировать осознанный ли данный выбор учащимся? Проанализировал ли учащийся свои физические, умственные, социальные, коммуникативные возможности в выборе профессии?</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3. “Вынужденный вариант”, т.е. выбор учащегося ограничен финансовыми возможностями, или же отсутствует возможность перехода с одного предпрофиля в другой.</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4. “Предрешённый вариант” или “навязанная роль” для которого характерна ситуация следования родительскому выбору. В данном варианте основная работа классного руководителя должна проводиться с семьёй ученика.</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5. Неопределённый вариант – учащимся совершенно безразлично где и с кем учиться. Какому профилю отдать предпочтение. Профориентация учащихся начинается в семье, где родители являются “педагогами”. Например, многие ученики выбирают профессию своих родителей еще в детстве. Другие ученики определяются в выборе будущей профессии позже, когда проводится профориентационная работа в школе. Некоторые делают свой выбор при помощи рекламы или узнают о профессии от знакомых и друзей. Непосредственное участие в профориентационном становлении своих детей многие родители стали принимать активное участие, помогая им готовиться к самоопределению. Это и подготовка наглядных пособий, и покупка необходимой литературы, поиск нужной информации в ней и оформление на компьютере творческих и исследовательских работ, экскурсии на предприятия. Оказывая детям подобную помощь, многие родители расширили собственные представления о сложности и значимости будущей профессии своих детей.</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В профориентации традиционно выделяются следующие направления:</w:t>
      </w:r>
    </w:p>
    <w:p w:rsidR="005C4AEF" w:rsidRPr="00CA15CE" w:rsidRDefault="005C4AEF" w:rsidP="004416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профинформация;</w:t>
      </w:r>
    </w:p>
    <w:p w:rsidR="005C4AEF" w:rsidRPr="00CA15CE" w:rsidRDefault="005C4AEF" w:rsidP="004416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профагитация;</w:t>
      </w:r>
    </w:p>
    <w:p w:rsidR="005C4AEF" w:rsidRPr="00CA15CE" w:rsidRDefault="005C4AEF" w:rsidP="004416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профпросвещение;</w:t>
      </w:r>
    </w:p>
    <w:p w:rsidR="005C4AEF" w:rsidRPr="00CA15CE" w:rsidRDefault="005C4AEF" w:rsidP="004416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профдиагностика;</w:t>
      </w:r>
    </w:p>
    <w:p w:rsidR="005C4AEF" w:rsidRPr="00CA15CE" w:rsidRDefault="005C4AEF" w:rsidP="004416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профконсультация.</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 xml:space="preserve">Профориентация - очень объемное понятие, например, можно сказать, что современное западное общество по сути своей профориентационно, т.к. с самого рождения ориентирует ребенка на жизненный успех, на успешную карьеру. Профориентация предполагает широкий комплекс мер по оказанию помощи в выборе профессии, куда входит и профконсультация как индивидуально ориентированная помощь в профессиональном самоопределении. И профориентация и профконсультация - это </w:t>
      </w:r>
      <w:r w:rsidRPr="00CA15CE">
        <w:rPr>
          <w:rFonts w:ascii="Times New Roman" w:eastAsia="Times New Roman" w:hAnsi="Times New Roman" w:cs="Times New Roman"/>
          <w:color w:val="000000" w:themeColor="text1"/>
          <w:sz w:val="28"/>
          <w:szCs w:val="28"/>
          <w:lang w:eastAsia="ru-RU"/>
        </w:rPr>
        <w:lastRenderedPageBreak/>
        <w:t>ориентирование школьника на выбор будущего профессионального самоопределения, т.е. самоориентирование и самоопределение учащегося (по Е.А. Климову).</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Профессиональное и личностное самоопределение имеют очень много общего. Существуют и принципиальные отличия:</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 профессиональное самоопределение - более конкретное, его проще оформить официально (получить диплом и т.п.); личностное самоопределение - это более сложное понятие.</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 профессиональное самоопределение больше зависит от внешних (благоприятных) условий, а личностное самоопределение - от самого человека. Самоопределение личности – это сознательный акт выявления и утверждения собственных позиций в проблемных ситуациях.</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 xml:space="preserve">Профессиональный выбор, в отличие от профессионального самоопределения (по Е.И. Головахе) - это решение, затрагивающее ближайшую жизненную перспективу школьника, которое может быть осуществлено как с учетом, так и без учета отдаленных последствий принятого решения. Дж. Сьюпер считает, что в течение жизни (карьеры) человек вынужден совершать множество выборов (сама карьера рассматривается как “чередующиеся выборы”). В </w:t>
      </w:r>
      <w:r w:rsidR="0044163C" w:rsidRPr="00CA15CE">
        <w:rPr>
          <w:rFonts w:ascii="Times New Roman" w:eastAsia="Times New Roman" w:hAnsi="Times New Roman" w:cs="Times New Roman"/>
          <w:color w:val="000000" w:themeColor="text1"/>
          <w:sz w:val="28"/>
          <w:szCs w:val="28"/>
          <w:lang w:eastAsia="ru-RU"/>
        </w:rPr>
        <w:t>Беларуси</w:t>
      </w:r>
      <w:r w:rsidRPr="00CA15CE">
        <w:rPr>
          <w:rFonts w:ascii="Times New Roman" w:eastAsia="Times New Roman" w:hAnsi="Times New Roman" w:cs="Times New Roman"/>
          <w:color w:val="000000" w:themeColor="text1"/>
          <w:sz w:val="28"/>
          <w:szCs w:val="28"/>
          <w:lang w:eastAsia="ru-RU"/>
        </w:rPr>
        <w:t xml:space="preserve"> существует своя традиция употребления слова “карьера” - это успех в какой-либо деятельности.</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Понятие “самоопределение” вполне соотносится с такими модными ныне понятиями как самоакутализация, самореализация, самоосуществление. При этом многие мыслители связывают самореализацию, самоактуализацию и т.п. с трудовой деятельностью, с работой. Например, А. Маслоу считает, что самоактуализация проявляет себя через увлеченность значимой работой; К. Ясперс связывает самореализацию с делом, которому посвятил себя человек. И.С.Кон говорит, что самореализация проявляется через труд, работу и общение... П.Г. Щедровицкий отмечает, что смысл самоопределения - в способности человека строить самого себя, свою индивидуальную историю, в умении постоянно переосмысливать собственную сущность.</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Самоопределение предполагает не только самореализацию, но и о расширение своих изначальных возможностей.</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При творческом подходе к своей жизни сам смысл создается человеком заново. Одной из наиболее сложных (и одновременно творческих) проблем профконсультанта (педагога) является поиск смысла для конкретного самоопределяющегося ученика. Но единого смысла (для всех одинакового) быть не может.</w:t>
      </w:r>
    </w:p>
    <w:p w:rsidR="005C4AEF" w:rsidRPr="00CA15CE" w:rsidRDefault="005C4AEF" w:rsidP="0044163C">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CA15CE">
        <w:rPr>
          <w:rFonts w:ascii="Times New Roman" w:eastAsia="Times New Roman" w:hAnsi="Times New Roman" w:cs="Times New Roman"/>
          <w:color w:val="000000" w:themeColor="text1"/>
          <w:sz w:val="28"/>
          <w:szCs w:val="28"/>
          <w:lang w:eastAsia="ru-RU"/>
        </w:rPr>
        <w:t>Важно понимать, что почти любая методика и форма работы обладают определенным активизирующим потенциалом, который необходимо определить и использовать. Например, даже такая традиционно неактивная форма работы - как лекция, может оказаться более активизирующей, чем иная психотерапевтическая группа.</w:t>
      </w:r>
    </w:p>
    <w:p w:rsidR="00DD47C1"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 xml:space="preserve">Другой пример - беседа. При умелой её организации, а также при внутренней готовности учеников беседа позволяет моделировать в воображении такие проблемы, которые невозможно проиграть в традиционных игровых процедурах. Именно в беседе удается добиться максимального уровня условности, вымышленности воображаемого действия. </w:t>
      </w:r>
      <w:r w:rsidRPr="00CA15CE">
        <w:rPr>
          <w:rFonts w:ascii="Times New Roman" w:hAnsi="Times New Roman" w:cs="Times New Roman"/>
          <w:color w:val="000000" w:themeColor="text1"/>
          <w:sz w:val="28"/>
          <w:szCs w:val="28"/>
          <w:lang w:eastAsia="ru-RU"/>
        </w:rPr>
        <w:lastRenderedPageBreak/>
        <w:t>Беседа позволяет проигрывать в воображении разные варианты построения жизни ребенка и выходить на достаточно высокий уровень интуиции и прогнозирования.</w:t>
      </w:r>
    </w:p>
    <w:p w:rsidR="00612F36" w:rsidRPr="00CA15CE" w:rsidRDefault="00612F36"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В марте проводился открытый час общения «Кем быть?»</w:t>
      </w:r>
      <w:r w:rsidRPr="00CA15CE">
        <w:rPr>
          <w:rFonts w:ascii="Times New Roman" w:hAnsi="Times New Roman" w:cs="Times New Roman"/>
          <w:i/>
          <w:iCs/>
          <w:color w:val="000000" w:themeColor="text1"/>
          <w:sz w:val="28"/>
          <w:szCs w:val="28"/>
        </w:rPr>
        <w:t xml:space="preserve"> цель - </w:t>
      </w:r>
      <w:r w:rsidRPr="00CA15CE">
        <w:rPr>
          <w:rFonts w:ascii="Times New Roman" w:hAnsi="Times New Roman" w:cs="Times New Roman"/>
          <w:i/>
          <w:color w:val="000000" w:themeColor="text1"/>
          <w:sz w:val="28"/>
          <w:szCs w:val="28"/>
        </w:rPr>
        <w:t>выявить свои способности и интересы, найти наиболее оптимальное сочетание их в своей будущей профессии; научиться  планировать свою  будущую  карьеру, научиться адекватно оценивать свои способности и возможности</w:t>
      </w:r>
    </w:p>
    <w:p w:rsidR="00DD47C1" w:rsidRPr="00CA15CE" w:rsidRDefault="00DD47C1" w:rsidP="00DD47C1">
      <w:pPr>
        <w:spacing w:after="0" w:line="240" w:lineRule="auto"/>
        <w:ind w:left="142" w:hanging="142"/>
        <w:jc w:val="both"/>
        <w:rPr>
          <w:rFonts w:ascii="Times New Roman" w:hAnsi="Times New Roman" w:cs="Times New Roman"/>
          <w:i/>
          <w:color w:val="000000" w:themeColor="text1"/>
          <w:sz w:val="28"/>
          <w:szCs w:val="28"/>
        </w:rPr>
      </w:pPr>
      <w:r w:rsidRPr="00CA15CE">
        <w:rPr>
          <w:rFonts w:ascii="Times New Roman" w:hAnsi="Times New Roman" w:cs="Times New Roman"/>
          <w:i/>
          <w:color w:val="000000" w:themeColor="text1"/>
          <w:sz w:val="28"/>
          <w:szCs w:val="28"/>
        </w:rPr>
        <w:t xml:space="preserve"> Перед тем как провести час общения в 11 «А» классе, я провела несколько тестов.</w:t>
      </w:r>
    </w:p>
    <w:p w:rsidR="00DD47C1" w:rsidRPr="00CA15CE" w:rsidRDefault="00DD47C1" w:rsidP="00DD47C1">
      <w:pPr>
        <w:spacing w:after="0" w:line="240" w:lineRule="auto"/>
        <w:ind w:left="142" w:hanging="142"/>
        <w:jc w:val="both"/>
        <w:rPr>
          <w:rFonts w:ascii="Times New Roman" w:hAnsi="Times New Roman" w:cs="Times New Roman"/>
          <w:i/>
          <w:color w:val="000000" w:themeColor="text1"/>
          <w:sz w:val="28"/>
          <w:szCs w:val="28"/>
        </w:rPr>
      </w:pPr>
      <w:r w:rsidRPr="00CA15CE">
        <w:rPr>
          <w:rFonts w:ascii="Times New Roman" w:hAnsi="Times New Roman" w:cs="Times New Roman"/>
          <w:i/>
          <w:color w:val="000000" w:themeColor="text1"/>
          <w:sz w:val="28"/>
          <w:szCs w:val="28"/>
        </w:rPr>
        <w:t>1.</w:t>
      </w:r>
      <w:r w:rsidR="002607F3" w:rsidRPr="00CA15CE">
        <w:rPr>
          <w:rFonts w:ascii="Times New Roman" w:hAnsi="Times New Roman" w:cs="Times New Roman"/>
          <w:i/>
          <w:color w:val="000000" w:themeColor="text1"/>
          <w:sz w:val="28"/>
          <w:szCs w:val="28"/>
        </w:rPr>
        <w:t>Готовность к выбору профессии. (Только 2 ученика показали высокую готовность к профессии, остальные средняя готовность 11 и 3 низкая готовность)</w:t>
      </w:r>
    </w:p>
    <w:p w:rsidR="002607F3" w:rsidRPr="00CA15CE" w:rsidRDefault="002607F3" w:rsidP="00DD47C1">
      <w:pPr>
        <w:spacing w:after="0" w:line="240" w:lineRule="auto"/>
        <w:ind w:left="142" w:hanging="142"/>
        <w:jc w:val="both"/>
        <w:rPr>
          <w:rFonts w:ascii="Times New Roman" w:hAnsi="Times New Roman" w:cs="Times New Roman"/>
          <w:i/>
          <w:color w:val="000000" w:themeColor="text1"/>
          <w:sz w:val="28"/>
          <w:szCs w:val="28"/>
        </w:rPr>
      </w:pPr>
      <w:r w:rsidRPr="00CA15CE">
        <w:rPr>
          <w:rFonts w:ascii="Times New Roman" w:hAnsi="Times New Roman" w:cs="Times New Roman"/>
          <w:i/>
          <w:color w:val="000000" w:themeColor="text1"/>
          <w:sz w:val="28"/>
          <w:szCs w:val="28"/>
        </w:rPr>
        <w:t>2.Методика академика Климова: определение будущей профессии. ( Очень популярный тест определения профессиональной сферы человнк-человек, итд)</w:t>
      </w:r>
    </w:p>
    <w:p w:rsidR="002607F3" w:rsidRPr="00CA15CE" w:rsidRDefault="002607F3" w:rsidP="002607F3">
      <w:pPr>
        <w:pStyle w:val="a3"/>
        <w:shd w:val="clear" w:color="auto" w:fill="FFFFFF"/>
        <w:spacing w:before="0" w:beforeAutospacing="0" w:after="0" w:afterAutospacing="0"/>
        <w:jc w:val="both"/>
        <w:rPr>
          <w:color w:val="000000" w:themeColor="text1"/>
          <w:sz w:val="28"/>
          <w:szCs w:val="28"/>
        </w:rPr>
      </w:pPr>
      <w:r w:rsidRPr="00CA15CE">
        <w:rPr>
          <w:color w:val="000000" w:themeColor="text1"/>
          <w:sz w:val="28"/>
          <w:szCs w:val="28"/>
        </w:rPr>
        <w:t>3.</w:t>
      </w:r>
      <w:r w:rsidRPr="00CA15CE">
        <w:rPr>
          <w:color w:val="000000" w:themeColor="text1"/>
          <w:sz w:val="28"/>
          <w:szCs w:val="28"/>
          <w:shd w:val="clear" w:color="auto" w:fill="FFFFFF"/>
        </w:rPr>
        <w:t xml:space="preserve"> Тест-опросник на профориентацию. Методика Йовайши: Сфера профессиональных предпочтений учащихся.(Этот тест очень заинтересовал  учащихся, так как предпочтения были следующие:</w:t>
      </w:r>
      <w:r w:rsidRPr="00CA15CE">
        <w:rPr>
          <w:color w:val="000000" w:themeColor="text1"/>
          <w:sz w:val="28"/>
          <w:szCs w:val="28"/>
        </w:rPr>
        <w:t xml:space="preserve"> </w:t>
      </w:r>
      <w:r w:rsidRPr="00CA15CE">
        <w:rPr>
          <w:rStyle w:val="aa"/>
          <w:color w:val="000000" w:themeColor="text1"/>
          <w:sz w:val="28"/>
          <w:szCs w:val="28"/>
        </w:rPr>
        <w:t>Интерпретация результатов теста</w:t>
      </w:r>
    </w:p>
    <w:p w:rsidR="002607F3" w:rsidRPr="00CA15CE" w:rsidRDefault="002607F3" w:rsidP="002607F3">
      <w:pPr>
        <w:pStyle w:val="a3"/>
        <w:shd w:val="clear" w:color="auto" w:fill="FFFFFF"/>
        <w:spacing w:before="0" w:beforeAutospacing="0" w:after="0" w:afterAutospacing="0"/>
        <w:jc w:val="both"/>
        <w:rPr>
          <w:color w:val="000000" w:themeColor="text1"/>
          <w:sz w:val="28"/>
          <w:szCs w:val="28"/>
        </w:rPr>
      </w:pPr>
      <w:r w:rsidRPr="00CA15CE">
        <w:rPr>
          <w:b/>
          <w:color w:val="000000" w:themeColor="text1"/>
          <w:sz w:val="28"/>
          <w:szCs w:val="28"/>
        </w:rPr>
        <w:t>I.</w:t>
      </w:r>
      <w:r w:rsidRPr="00CA15CE">
        <w:rPr>
          <w:rStyle w:val="apple-converted-space"/>
          <w:b/>
          <w:color w:val="000000" w:themeColor="text1"/>
          <w:sz w:val="28"/>
          <w:szCs w:val="28"/>
        </w:rPr>
        <w:t> </w:t>
      </w:r>
      <w:r w:rsidRPr="00CA15CE">
        <w:rPr>
          <w:rStyle w:val="ab"/>
          <w:b/>
          <w:color w:val="000000" w:themeColor="text1"/>
          <w:sz w:val="28"/>
          <w:szCs w:val="28"/>
        </w:rPr>
        <w:t>Склонность к работе с людьми.</w:t>
      </w:r>
      <w:r w:rsidRPr="00CA15CE">
        <w:rPr>
          <w:rStyle w:val="apple-converted-space"/>
          <w:i/>
          <w:iCs/>
          <w:color w:val="000000" w:themeColor="text1"/>
          <w:sz w:val="28"/>
          <w:szCs w:val="28"/>
        </w:rPr>
        <w:t> </w:t>
      </w:r>
      <w:r w:rsidRPr="00CA15CE">
        <w:rPr>
          <w:color w:val="000000" w:themeColor="text1"/>
          <w:sz w:val="28"/>
          <w:szCs w:val="28"/>
        </w:rPr>
        <w:t>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2607F3" w:rsidRPr="00CA15CE" w:rsidRDefault="002607F3" w:rsidP="002607F3">
      <w:pPr>
        <w:pStyle w:val="a3"/>
        <w:shd w:val="clear" w:color="auto" w:fill="FFFFFF"/>
        <w:spacing w:before="0" w:beforeAutospacing="0" w:after="0" w:afterAutospacing="0"/>
        <w:jc w:val="both"/>
        <w:rPr>
          <w:color w:val="000000" w:themeColor="text1"/>
          <w:sz w:val="28"/>
          <w:szCs w:val="28"/>
        </w:rPr>
      </w:pPr>
      <w:r w:rsidRPr="00CA15CE">
        <w:rPr>
          <w:b/>
          <w:color w:val="000000" w:themeColor="text1"/>
          <w:sz w:val="28"/>
          <w:szCs w:val="28"/>
        </w:rPr>
        <w:t>II.</w:t>
      </w:r>
      <w:r w:rsidRPr="00CA15CE">
        <w:rPr>
          <w:rStyle w:val="apple-converted-space"/>
          <w:b/>
          <w:i/>
          <w:iCs/>
          <w:color w:val="000000" w:themeColor="text1"/>
          <w:sz w:val="28"/>
          <w:szCs w:val="28"/>
        </w:rPr>
        <w:t> </w:t>
      </w:r>
      <w:r w:rsidRPr="00CA15CE">
        <w:rPr>
          <w:rStyle w:val="ab"/>
          <w:b/>
          <w:color w:val="000000" w:themeColor="text1"/>
          <w:sz w:val="28"/>
          <w:szCs w:val="28"/>
        </w:rPr>
        <w:t>Склонность к исследовательской</w:t>
      </w:r>
      <w:r w:rsidRPr="00CA15CE">
        <w:rPr>
          <w:rStyle w:val="ab"/>
          <w:color w:val="000000" w:themeColor="text1"/>
          <w:sz w:val="28"/>
          <w:szCs w:val="28"/>
        </w:rPr>
        <w:t xml:space="preserve"> (интеллектуальной) работе</w:t>
      </w:r>
      <w:r w:rsidRPr="00CA15CE">
        <w:rPr>
          <w:color w:val="000000" w:themeColor="text1"/>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2607F3" w:rsidRPr="00CA15CE" w:rsidRDefault="002607F3" w:rsidP="002607F3">
      <w:pPr>
        <w:pStyle w:val="a3"/>
        <w:shd w:val="clear" w:color="auto" w:fill="FFFFFF"/>
        <w:spacing w:before="0" w:beforeAutospacing="0" w:after="0" w:afterAutospacing="0"/>
        <w:jc w:val="both"/>
        <w:rPr>
          <w:color w:val="000000" w:themeColor="text1"/>
          <w:sz w:val="28"/>
          <w:szCs w:val="28"/>
        </w:rPr>
      </w:pPr>
      <w:r w:rsidRPr="00CA15CE">
        <w:rPr>
          <w:b/>
          <w:color w:val="000000" w:themeColor="text1"/>
          <w:sz w:val="28"/>
          <w:szCs w:val="28"/>
        </w:rPr>
        <w:t>III.</w:t>
      </w:r>
      <w:r w:rsidRPr="00CA15CE">
        <w:rPr>
          <w:rStyle w:val="apple-converted-space"/>
          <w:b/>
          <w:color w:val="000000" w:themeColor="text1"/>
          <w:sz w:val="28"/>
          <w:szCs w:val="28"/>
        </w:rPr>
        <w:t> </w:t>
      </w:r>
      <w:r w:rsidRPr="00CA15CE">
        <w:rPr>
          <w:rStyle w:val="ab"/>
          <w:b/>
          <w:color w:val="000000" w:themeColor="text1"/>
          <w:sz w:val="28"/>
          <w:szCs w:val="28"/>
        </w:rPr>
        <w:t>Склонность к практической деятельности</w:t>
      </w:r>
      <w:r w:rsidRPr="00CA15CE">
        <w:rPr>
          <w:rStyle w:val="ab"/>
          <w:color w:val="000000" w:themeColor="text1"/>
          <w:sz w:val="28"/>
          <w:szCs w:val="28"/>
        </w:rPr>
        <w:t>.</w:t>
      </w:r>
      <w:r w:rsidRPr="00CA15CE">
        <w:rPr>
          <w:rStyle w:val="apple-converted-space"/>
          <w:color w:val="000000" w:themeColor="text1"/>
          <w:sz w:val="28"/>
          <w:szCs w:val="28"/>
        </w:rPr>
        <w:t> </w:t>
      </w:r>
      <w:r w:rsidRPr="00CA15CE">
        <w:rPr>
          <w:color w:val="000000" w:themeColor="text1"/>
          <w:sz w:val="28"/>
          <w:szCs w:val="28"/>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
    <w:p w:rsidR="002607F3" w:rsidRPr="00CA15CE" w:rsidRDefault="002607F3" w:rsidP="002607F3">
      <w:pPr>
        <w:pStyle w:val="a3"/>
        <w:shd w:val="clear" w:color="auto" w:fill="FFFFFF"/>
        <w:spacing w:before="0" w:beforeAutospacing="0" w:after="0" w:afterAutospacing="0"/>
        <w:jc w:val="both"/>
        <w:rPr>
          <w:color w:val="000000" w:themeColor="text1"/>
          <w:sz w:val="28"/>
          <w:szCs w:val="28"/>
        </w:rPr>
      </w:pPr>
      <w:r w:rsidRPr="00CA15CE">
        <w:rPr>
          <w:b/>
          <w:color w:val="000000" w:themeColor="text1"/>
          <w:sz w:val="28"/>
          <w:szCs w:val="28"/>
        </w:rPr>
        <w:t>IV.</w:t>
      </w:r>
      <w:r w:rsidRPr="00CA15CE">
        <w:rPr>
          <w:rStyle w:val="apple-converted-space"/>
          <w:b/>
          <w:color w:val="000000" w:themeColor="text1"/>
          <w:sz w:val="28"/>
          <w:szCs w:val="28"/>
        </w:rPr>
        <w:t> </w:t>
      </w:r>
      <w:r w:rsidRPr="00CA15CE">
        <w:rPr>
          <w:rStyle w:val="ab"/>
          <w:b/>
          <w:color w:val="000000" w:themeColor="text1"/>
          <w:sz w:val="28"/>
          <w:szCs w:val="28"/>
        </w:rPr>
        <w:t>Склонность к эстетическим видам деятельности</w:t>
      </w:r>
      <w:r w:rsidRPr="00CA15CE">
        <w:rPr>
          <w:rStyle w:val="ab"/>
          <w:color w:val="000000" w:themeColor="text1"/>
          <w:sz w:val="28"/>
          <w:szCs w:val="28"/>
        </w:rPr>
        <w:t>.</w:t>
      </w:r>
      <w:r w:rsidRPr="00CA15CE">
        <w:rPr>
          <w:rStyle w:val="apple-converted-space"/>
          <w:color w:val="000000" w:themeColor="text1"/>
          <w:sz w:val="28"/>
          <w:szCs w:val="28"/>
        </w:rPr>
        <w:t> </w:t>
      </w:r>
      <w:r w:rsidRPr="00CA15CE">
        <w:rPr>
          <w:color w:val="000000" w:themeColor="text1"/>
          <w:sz w:val="28"/>
          <w:szCs w:val="28"/>
        </w:rPr>
        <w:t>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2607F3" w:rsidRPr="00CA15CE" w:rsidRDefault="002607F3" w:rsidP="002607F3">
      <w:pPr>
        <w:pStyle w:val="a3"/>
        <w:shd w:val="clear" w:color="auto" w:fill="FFFFFF"/>
        <w:spacing w:before="0" w:beforeAutospacing="0" w:after="0" w:afterAutospacing="0"/>
        <w:jc w:val="both"/>
        <w:rPr>
          <w:color w:val="000000" w:themeColor="text1"/>
          <w:sz w:val="28"/>
          <w:szCs w:val="28"/>
        </w:rPr>
      </w:pPr>
      <w:r w:rsidRPr="00CA15CE">
        <w:rPr>
          <w:b/>
          <w:color w:val="000000" w:themeColor="text1"/>
          <w:sz w:val="28"/>
          <w:szCs w:val="28"/>
        </w:rPr>
        <w:t>V.</w:t>
      </w:r>
      <w:r w:rsidRPr="00CA15CE">
        <w:rPr>
          <w:rStyle w:val="apple-converted-space"/>
          <w:b/>
          <w:color w:val="000000" w:themeColor="text1"/>
          <w:sz w:val="28"/>
          <w:szCs w:val="28"/>
        </w:rPr>
        <w:t> </w:t>
      </w:r>
      <w:r w:rsidRPr="00CA15CE">
        <w:rPr>
          <w:rStyle w:val="ab"/>
          <w:b/>
          <w:color w:val="000000" w:themeColor="text1"/>
          <w:sz w:val="28"/>
          <w:szCs w:val="28"/>
        </w:rPr>
        <w:t>Склонность к экстремальным видам деятельности</w:t>
      </w:r>
      <w:r w:rsidRPr="00CA15CE">
        <w:rPr>
          <w:rStyle w:val="ab"/>
          <w:color w:val="000000" w:themeColor="text1"/>
          <w:sz w:val="28"/>
          <w:szCs w:val="28"/>
        </w:rPr>
        <w:t>.</w:t>
      </w:r>
      <w:r w:rsidRPr="00CA15CE">
        <w:rPr>
          <w:rStyle w:val="apple-converted-space"/>
          <w:color w:val="000000" w:themeColor="text1"/>
          <w:sz w:val="28"/>
          <w:szCs w:val="28"/>
        </w:rPr>
        <w:t> </w:t>
      </w:r>
      <w:r w:rsidRPr="00CA15CE">
        <w:rPr>
          <w:color w:val="000000" w:themeColor="text1"/>
          <w:sz w:val="28"/>
          <w:szCs w:val="28"/>
        </w:rPr>
        <w:t>Профессии, связанные с занятиями спортом,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2607F3" w:rsidRPr="00CA15CE" w:rsidRDefault="002607F3" w:rsidP="002607F3">
      <w:pPr>
        <w:pStyle w:val="a8"/>
        <w:rPr>
          <w:rStyle w:val="apple-converted-space"/>
          <w:rFonts w:ascii="Times New Roman" w:hAnsi="Times New Roman" w:cs="Times New Roman"/>
          <w:color w:val="000000" w:themeColor="text1"/>
          <w:sz w:val="28"/>
          <w:szCs w:val="28"/>
        </w:rPr>
      </w:pPr>
      <w:r w:rsidRPr="00CA15CE">
        <w:rPr>
          <w:rFonts w:ascii="Times New Roman" w:hAnsi="Times New Roman" w:cs="Times New Roman"/>
          <w:color w:val="000000" w:themeColor="text1"/>
          <w:sz w:val="28"/>
          <w:szCs w:val="28"/>
        </w:rPr>
        <w:t>VI.</w:t>
      </w:r>
      <w:r w:rsidRPr="00CA15CE">
        <w:rPr>
          <w:rStyle w:val="apple-converted-space"/>
          <w:rFonts w:ascii="Times New Roman" w:hAnsi="Times New Roman" w:cs="Times New Roman"/>
          <w:b/>
          <w:color w:val="000000" w:themeColor="text1"/>
          <w:sz w:val="28"/>
          <w:szCs w:val="28"/>
        </w:rPr>
        <w:t> </w:t>
      </w:r>
      <w:r w:rsidRPr="00CA15CE">
        <w:rPr>
          <w:rStyle w:val="ab"/>
          <w:rFonts w:ascii="Times New Roman" w:hAnsi="Times New Roman" w:cs="Times New Roman"/>
          <w:b/>
          <w:color w:val="000000" w:themeColor="text1"/>
          <w:sz w:val="28"/>
          <w:szCs w:val="28"/>
        </w:rPr>
        <w:t>Склонность к планово-экономическим видам деятельности</w:t>
      </w:r>
      <w:r w:rsidRPr="00CA15CE">
        <w:rPr>
          <w:rStyle w:val="ab"/>
          <w:rFonts w:ascii="Times New Roman" w:hAnsi="Times New Roman" w:cs="Times New Roman"/>
          <w:color w:val="000000" w:themeColor="text1"/>
          <w:sz w:val="28"/>
          <w:szCs w:val="28"/>
        </w:rPr>
        <w:t>.</w:t>
      </w:r>
      <w:r w:rsidRPr="00CA15CE">
        <w:rPr>
          <w:rStyle w:val="apple-converted-space"/>
          <w:rFonts w:ascii="Times New Roman" w:hAnsi="Times New Roman" w:cs="Times New Roman"/>
          <w:i/>
          <w:iCs/>
          <w:color w:val="000000" w:themeColor="text1"/>
          <w:sz w:val="28"/>
          <w:szCs w:val="28"/>
        </w:rPr>
        <w:t> </w:t>
      </w:r>
      <w:r w:rsidRPr="00CA15CE">
        <w:rPr>
          <w:rFonts w:ascii="Times New Roman" w:hAnsi="Times New Roman" w:cs="Times New Roman"/>
          <w:color w:val="000000" w:themeColor="text1"/>
          <w:sz w:val="28"/>
          <w:szCs w:val="28"/>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 Эти профессии требуют от человека собранности и аккуратности.</w:t>
      </w:r>
      <w:r w:rsidRPr="00CA15CE">
        <w:rPr>
          <w:rStyle w:val="apple-converted-space"/>
          <w:rFonts w:ascii="Times New Roman" w:hAnsi="Times New Roman" w:cs="Times New Roman"/>
          <w:color w:val="000000" w:themeColor="text1"/>
          <w:sz w:val="28"/>
          <w:szCs w:val="28"/>
        </w:rPr>
        <w:t> )</w:t>
      </w:r>
    </w:p>
    <w:p w:rsidR="00612F36" w:rsidRPr="00CA15CE" w:rsidRDefault="00612F36" w:rsidP="002607F3">
      <w:pPr>
        <w:pStyle w:val="a8"/>
        <w:rPr>
          <w:rFonts w:ascii="Times New Roman" w:hAnsi="Times New Roman" w:cs="Times New Roman"/>
          <w:color w:val="000000" w:themeColor="text1"/>
          <w:sz w:val="28"/>
          <w:szCs w:val="28"/>
        </w:rPr>
      </w:pPr>
      <w:r w:rsidRPr="00CA15CE">
        <w:rPr>
          <w:rStyle w:val="apple-converted-space"/>
          <w:rFonts w:ascii="Times New Roman" w:hAnsi="Times New Roman" w:cs="Times New Roman"/>
          <w:color w:val="000000" w:themeColor="text1"/>
          <w:sz w:val="28"/>
          <w:szCs w:val="28"/>
        </w:rPr>
        <w:t>В течении часа общения «Кем быть?» Мы рассмотрели формулу правильного выбора профессии</w:t>
      </w:r>
    </w:p>
    <w:p w:rsidR="00DD47C1" w:rsidRPr="00CA15CE" w:rsidRDefault="00DD47C1" w:rsidP="00612F36">
      <w:pPr>
        <w:rPr>
          <w:rFonts w:ascii="Times New Roman" w:hAnsi="Times New Roman" w:cs="Times New Roman"/>
          <w:i/>
          <w:caps/>
          <w:color w:val="000000" w:themeColor="text1"/>
          <w:sz w:val="28"/>
          <w:szCs w:val="28"/>
        </w:rPr>
      </w:pPr>
      <w:r w:rsidRPr="00CA15CE">
        <w:rPr>
          <w:rFonts w:ascii="Times New Roman" w:hAnsi="Times New Roman" w:cs="Times New Roman"/>
          <w:i/>
          <w:color w:val="000000" w:themeColor="text1"/>
          <w:sz w:val="28"/>
          <w:szCs w:val="28"/>
        </w:rPr>
        <w:t xml:space="preserve"> Коротко формула правильного выбора профессии выражается тремя словами:</w:t>
      </w:r>
      <w:r w:rsidRPr="00CA15CE">
        <w:rPr>
          <w:rFonts w:ascii="Times New Roman" w:hAnsi="Times New Roman" w:cs="Times New Roman"/>
          <w:i/>
          <w:caps/>
          <w:color w:val="000000" w:themeColor="text1"/>
          <w:sz w:val="28"/>
          <w:szCs w:val="28"/>
        </w:rPr>
        <w:t xml:space="preserve"> </w:t>
      </w:r>
    </w:p>
    <w:p w:rsidR="00DD47C1" w:rsidRPr="00CA15CE" w:rsidRDefault="00DD47C1" w:rsidP="00DD47C1">
      <w:pPr>
        <w:spacing w:after="0" w:line="240" w:lineRule="auto"/>
        <w:ind w:left="142" w:hanging="142"/>
        <w:jc w:val="both"/>
        <w:rPr>
          <w:rFonts w:ascii="Times New Roman" w:hAnsi="Times New Roman" w:cs="Times New Roman"/>
          <w:i/>
          <w:color w:val="000000" w:themeColor="text1"/>
          <w:sz w:val="28"/>
          <w:szCs w:val="28"/>
        </w:rPr>
      </w:pPr>
      <w:r w:rsidRPr="00CA15CE">
        <w:rPr>
          <w:rFonts w:ascii="Times New Roman" w:hAnsi="Times New Roman" w:cs="Times New Roman"/>
          <w:i/>
          <w:color w:val="000000" w:themeColor="text1"/>
          <w:sz w:val="28"/>
          <w:szCs w:val="28"/>
        </w:rPr>
        <w:t xml:space="preserve"> «Надо» - потребности рынка труда, востребованность профессии в обществе. </w:t>
      </w:r>
    </w:p>
    <w:p w:rsidR="00DD47C1" w:rsidRPr="00CA15CE" w:rsidRDefault="00DD47C1" w:rsidP="00DD47C1">
      <w:pPr>
        <w:spacing w:after="0" w:line="240" w:lineRule="auto"/>
        <w:ind w:left="142" w:hanging="142"/>
        <w:jc w:val="both"/>
        <w:rPr>
          <w:rFonts w:ascii="Times New Roman" w:hAnsi="Times New Roman" w:cs="Times New Roman"/>
          <w:i/>
          <w:color w:val="000000" w:themeColor="text1"/>
          <w:sz w:val="28"/>
          <w:szCs w:val="28"/>
        </w:rPr>
      </w:pPr>
      <w:r w:rsidRPr="00CA15CE">
        <w:rPr>
          <w:rFonts w:ascii="Times New Roman" w:hAnsi="Times New Roman" w:cs="Times New Roman"/>
          <w:i/>
          <w:color w:val="000000" w:themeColor="text1"/>
          <w:sz w:val="28"/>
          <w:szCs w:val="28"/>
        </w:rPr>
        <w:t>«Хочу» - желания, интересы, склонности личности,</w:t>
      </w:r>
    </w:p>
    <w:p w:rsidR="00DD47C1" w:rsidRPr="00CA15CE" w:rsidRDefault="00DD47C1" w:rsidP="00DD47C1">
      <w:pPr>
        <w:spacing w:after="0" w:line="240" w:lineRule="auto"/>
        <w:ind w:left="142" w:hanging="142"/>
        <w:jc w:val="both"/>
        <w:rPr>
          <w:rFonts w:ascii="Times New Roman" w:hAnsi="Times New Roman" w:cs="Times New Roman"/>
          <w:i/>
          <w:color w:val="000000" w:themeColor="text1"/>
          <w:sz w:val="28"/>
          <w:szCs w:val="28"/>
        </w:rPr>
      </w:pPr>
      <w:r w:rsidRPr="00CA15CE">
        <w:rPr>
          <w:rFonts w:ascii="Times New Roman" w:hAnsi="Times New Roman" w:cs="Times New Roman"/>
          <w:i/>
          <w:color w:val="000000" w:themeColor="text1"/>
          <w:sz w:val="28"/>
          <w:szCs w:val="28"/>
        </w:rPr>
        <w:lastRenderedPageBreak/>
        <w:t xml:space="preserve"> «Могу» - человеческие возможности (физиологические и психологические, образовательные ресурсы личности), возможность поступления.</w:t>
      </w:r>
    </w:p>
    <w:p w:rsidR="00DD47C1" w:rsidRPr="00CA15CE" w:rsidRDefault="00DD47C1" w:rsidP="00612F36">
      <w:pPr>
        <w:spacing w:after="0" w:line="240" w:lineRule="auto"/>
        <w:ind w:left="142" w:hanging="142"/>
        <w:jc w:val="both"/>
        <w:rPr>
          <w:rFonts w:ascii="Times New Roman" w:hAnsi="Times New Roman" w:cs="Times New Roman"/>
          <w:i/>
          <w:color w:val="000000" w:themeColor="text1"/>
          <w:sz w:val="28"/>
          <w:szCs w:val="28"/>
        </w:rPr>
      </w:pPr>
      <w:r w:rsidRPr="00CA15CE">
        <w:rPr>
          <w:rFonts w:ascii="Times New Roman" w:hAnsi="Times New Roman" w:cs="Times New Roman"/>
          <w:i/>
          <w:color w:val="000000" w:themeColor="text1"/>
          <w:sz w:val="28"/>
          <w:szCs w:val="28"/>
        </w:rPr>
        <w:t xml:space="preserve">Если выбранная профессия удовлетворяет всем этим требованиям, то это будет для вас наилучшим вариантом. Но если хотя бы одной составляющей не будет, то профессия не будет приносить </w:t>
      </w:r>
      <w:r w:rsidR="00612F36" w:rsidRPr="00CA15CE">
        <w:rPr>
          <w:rFonts w:ascii="Times New Roman" w:hAnsi="Times New Roman" w:cs="Times New Roman"/>
          <w:i/>
          <w:color w:val="000000" w:themeColor="text1"/>
          <w:sz w:val="28"/>
          <w:szCs w:val="28"/>
        </w:rPr>
        <w:t>.</w:t>
      </w:r>
    </w:p>
    <w:p w:rsidR="00DD47C1" w:rsidRPr="00CA15CE" w:rsidRDefault="00612F36" w:rsidP="00612F36">
      <w:pPr>
        <w:spacing w:after="0" w:line="240" w:lineRule="auto"/>
        <w:ind w:left="142" w:hanging="142"/>
        <w:jc w:val="both"/>
        <w:rPr>
          <w:rFonts w:ascii="Times New Roman" w:hAnsi="Times New Roman" w:cs="Times New Roman"/>
          <w:bCs/>
          <w:i/>
          <w:color w:val="000000" w:themeColor="text1"/>
          <w:sz w:val="28"/>
          <w:szCs w:val="28"/>
        </w:rPr>
      </w:pPr>
      <w:r w:rsidRPr="00CA15CE">
        <w:rPr>
          <w:rFonts w:ascii="Times New Roman" w:hAnsi="Times New Roman" w:cs="Times New Roman"/>
          <w:i/>
          <w:color w:val="000000" w:themeColor="text1"/>
          <w:sz w:val="28"/>
          <w:szCs w:val="28"/>
        </w:rPr>
        <w:t xml:space="preserve">Так же рассмотрели, </w:t>
      </w:r>
      <w:r w:rsidRPr="00CA15CE">
        <w:rPr>
          <w:rFonts w:ascii="Times New Roman" w:hAnsi="Times New Roman" w:cs="Times New Roman"/>
          <w:bCs/>
          <w:i/>
          <w:color w:val="000000" w:themeColor="text1"/>
          <w:sz w:val="28"/>
          <w:szCs w:val="28"/>
        </w:rPr>
        <w:t>к</w:t>
      </w:r>
      <w:r w:rsidR="00DD47C1" w:rsidRPr="00CA15CE">
        <w:rPr>
          <w:rFonts w:ascii="Times New Roman" w:hAnsi="Times New Roman" w:cs="Times New Roman"/>
          <w:bCs/>
          <w:i/>
          <w:color w:val="000000" w:themeColor="text1"/>
          <w:sz w:val="28"/>
          <w:szCs w:val="28"/>
        </w:rPr>
        <w:t>акие профессии наиболее востребованы в наше время и какие будут востребованы через 7- 10 лет</w:t>
      </w:r>
      <w:r w:rsidRPr="00CA15CE">
        <w:rPr>
          <w:rFonts w:ascii="Times New Roman" w:hAnsi="Times New Roman" w:cs="Times New Roman"/>
          <w:bCs/>
          <w:i/>
          <w:color w:val="000000" w:themeColor="text1"/>
          <w:sz w:val="28"/>
          <w:szCs w:val="28"/>
        </w:rPr>
        <w:t>.</w:t>
      </w:r>
    </w:p>
    <w:p w:rsidR="00612F36" w:rsidRPr="00CA15CE" w:rsidRDefault="00612F36" w:rsidP="00612F36">
      <w:pPr>
        <w:spacing w:after="0" w:line="240" w:lineRule="auto"/>
        <w:ind w:left="142" w:hanging="142"/>
        <w:jc w:val="both"/>
        <w:rPr>
          <w:rFonts w:ascii="Times New Roman" w:hAnsi="Times New Roman" w:cs="Times New Roman"/>
          <w:bCs/>
          <w:i/>
          <w:color w:val="000000" w:themeColor="text1"/>
          <w:sz w:val="28"/>
          <w:szCs w:val="28"/>
        </w:rPr>
      </w:pPr>
      <w:r w:rsidRPr="00CA15CE">
        <w:rPr>
          <w:rFonts w:ascii="Times New Roman" w:hAnsi="Times New Roman" w:cs="Times New Roman"/>
          <w:bCs/>
          <w:i/>
          <w:color w:val="000000" w:themeColor="text1"/>
          <w:sz w:val="28"/>
          <w:szCs w:val="28"/>
        </w:rPr>
        <w:t>Был предложен тест «Психогеометрия», профессия по гороскопу, а так же учащимся было предложено написать на каждого одноклассника, какая профессия подходит.( Интересные были предположения от смотрителя в метро до мастера в тату салоне)</w:t>
      </w:r>
    </w:p>
    <w:p w:rsidR="00791E98" w:rsidRPr="00CA15CE" w:rsidRDefault="00791E98" w:rsidP="00791E98">
      <w:pPr>
        <w:pStyle w:val="a3"/>
        <w:ind w:left="142" w:hanging="142"/>
        <w:jc w:val="both"/>
        <w:rPr>
          <w:color w:val="000000" w:themeColor="text1"/>
          <w:sz w:val="28"/>
          <w:szCs w:val="28"/>
        </w:rPr>
      </w:pPr>
      <w:r w:rsidRPr="00CA15CE">
        <w:rPr>
          <w:bCs/>
          <w:color w:val="000000" w:themeColor="text1"/>
          <w:sz w:val="28"/>
          <w:szCs w:val="28"/>
        </w:rPr>
        <w:t xml:space="preserve">Итог. </w:t>
      </w:r>
      <w:r w:rsidRPr="00CA15CE">
        <w:rPr>
          <w:color w:val="000000" w:themeColor="text1"/>
          <w:sz w:val="28"/>
          <w:szCs w:val="28"/>
        </w:rPr>
        <w:t xml:space="preserve">Выбор профессии – одно из наиболее серьезных, самых важных жизненных решений. Сделав выбор, мы не только определяем основное занятие на всю жизнь, но и часто определяем этим свой круг общения, стиль жизни, а иногда и судьбу. И здесь главное не растеряться и сделать правильный выбор, соответствующий вашим интересам, возможностям и требованиям, которые предъявляет данная профессия к личности кандидата. Правильно сделанный выбор – это путь к успеху. </w:t>
      </w:r>
    </w:p>
    <w:p w:rsidR="00DD47C1" w:rsidRPr="00CA15CE" w:rsidRDefault="00DD47C1" w:rsidP="003F09A4">
      <w:pPr>
        <w:pStyle w:val="a8"/>
        <w:rPr>
          <w:rFonts w:ascii="Times New Roman" w:hAnsi="Times New Roman" w:cs="Times New Roman"/>
          <w:color w:val="000000" w:themeColor="text1"/>
          <w:sz w:val="28"/>
          <w:szCs w:val="28"/>
          <w:lang w:eastAsia="ru-RU"/>
        </w:rPr>
      </w:pP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 xml:space="preserve"> Одним из направлений работы во время общения является и профориентационная подготовка учащихся. Для облегчения работы по данному направлению существует большое количество технологий профессиональной ориентации школьников, одну из них можно представить следующим образом:</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1. Постановка цели. В профессиональной ориентации цель практически всегда одна - достижение школьником более высокого уровня в профессиональном самоопределении.</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2. Изучение с помощью анкетирования профессиональных интересов, намерений, увлечений в свободное время, успеваемости учащихся.</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3. Изучение учебных интересов школьников. Характеристики видов деятельности, связанных с отдельными учебными предметами.</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4. Информирование школьников о типах профессий, объединённых по объекту труда, и о возможностях получения профессионального образования.</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5. Изучение профессиональных склонностей учащихся.</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6. Информирование учащихся о противопоказаниях к профессиям. Известно, что все профессии делятся на две группы. Одни - не предъявляют человеку строгих требований, а для других профессий этого не достаточно - они предъявляют строгие требования к ряду психических, физических, физиологических особенностей человека.</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7. Профессиональная консультация школьника - не является завершающим этапом в работе классного руководителя по выявлению и развитию интересов, склонностей и способностей школьника.</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Небольшой перечень бесед, проведенных мною: “Мои жизненные планы”, “Профессии наши родных”, “В мире профессий”, “На кого пойти учиться”, “Все профессии важны - все профессии нужны”, “Поговори со мною…”, “Профессиональный рост или карьера”.</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Существуют методы, у которых активизирующий потенциал представлен в более доступном и понятном для многих виде. Такие методы называются активизирующими. Приведу примеры некоторых групп активизирующих методов профессионального и личностного самоопределения:</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lastRenderedPageBreak/>
        <w:t>1. Профориентационные игры с классом - рассчитаны на реальные условия работы в школе: многие игры проводятся в рамках урока или классного часа; предполагают работу с целым классом; проводятся классным руководителем или одним учителем; предполагают высокую динамику работы.</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2. Игровые профориентационные упражнения рассчитаны на работу с подгруппой;</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3. Карточные профконсультационные методики:</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а) информационно-поисковые системы - ИПС (“профессьянсы”, внешне напоминающие раскладывание “пасьянсов”, когда из специальных карточек на столе выстраиваются образы наиболее привлекательных профессий);</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б) игровые карточные методики, предназначенные не для выбора профессии, а для моделирования жизненного пути, где клиент, преодолевая по специальным правилам различные игровые трудности, часто моделирующие реальные трудности жизни, должен достичь своих жизненных и профессиональных целей.</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4. Настольные карточные игры - были разработаны с учетом интереса подростков к настольным играм. Поначалу эти методики задумывались как “домашнее средство”, хотя опыт показал, что они эффективны и при использовании их профконсультантом (например, во внеурочной работе).</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5. Бланковые карточные методики: идея - самостоятельное изготовление участниками карточек и игровых бланков, с последующей игрой в карты и отражением результатов игры в своих бланках.</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6. Активизирующие профориентационные опросники. Это скорее “игра в тесты”, т.к. главная цель - заставить задуматься о тех вопросах, которые при обсуждении их в режиме дискуссии или в обычной беседе кажутся скучными, а в активизирующем опроснике эти сложные вопросы просто включены в деятельность по заполнению бланка...</w:t>
      </w:r>
    </w:p>
    <w:p w:rsidR="005C4AEF" w:rsidRPr="00CA15CE" w:rsidRDefault="005C4AEF"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Опыт показал, что данные методики обладают и некоторым диагностическим эффектом.</w:t>
      </w:r>
    </w:p>
    <w:p w:rsidR="005C4AEF" w:rsidRPr="00CA15CE" w:rsidRDefault="0044163C" w:rsidP="003F09A4">
      <w:pPr>
        <w:pStyle w:val="a8"/>
        <w:rPr>
          <w:rFonts w:ascii="Times New Roman" w:hAnsi="Times New Roman" w:cs="Times New Roman"/>
          <w:color w:val="000000" w:themeColor="text1"/>
          <w:sz w:val="28"/>
          <w:szCs w:val="28"/>
          <w:lang w:eastAsia="ru-RU"/>
        </w:rPr>
      </w:pPr>
      <w:r w:rsidRPr="00CA15CE">
        <w:rPr>
          <w:rFonts w:ascii="Times New Roman" w:hAnsi="Times New Roman" w:cs="Times New Roman"/>
          <w:color w:val="000000" w:themeColor="text1"/>
          <w:sz w:val="28"/>
          <w:szCs w:val="28"/>
          <w:lang w:eastAsia="ru-RU"/>
        </w:rPr>
        <w:t>7</w:t>
      </w:r>
      <w:r w:rsidR="005C4AEF" w:rsidRPr="00CA15CE">
        <w:rPr>
          <w:rFonts w:ascii="Times New Roman" w:hAnsi="Times New Roman" w:cs="Times New Roman"/>
          <w:color w:val="000000" w:themeColor="text1"/>
          <w:sz w:val="28"/>
          <w:szCs w:val="28"/>
          <w:lang w:eastAsia="ru-RU"/>
        </w:rPr>
        <w:t>. Ценностно-смысловые опросники - главный акцент в них делается на нравственные аспекты профессионального и личностного самоопределения. Эти опросники содержат игровые элементы, которые позволяют в интригующей форме затрагивать те вопросы, о которых на сегодняшний день, говорить открыто просто рискованно, т.к. сам факт открытого разговора о том, что для многих “свято” может быть воспринят как “морализаторство”.</w:t>
      </w:r>
    </w:p>
    <w:p w:rsidR="00791E98" w:rsidRPr="00CA15CE" w:rsidRDefault="00791E98" w:rsidP="003F09A4">
      <w:pPr>
        <w:pStyle w:val="a8"/>
        <w:rPr>
          <w:rFonts w:ascii="Times New Roman" w:hAnsi="Times New Roman" w:cs="Times New Roman"/>
          <w:color w:val="000000" w:themeColor="text1"/>
          <w:sz w:val="28"/>
          <w:szCs w:val="28"/>
        </w:rPr>
      </w:pPr>
      <w:r w:rsidRPr="00CA15CE">
        <w:rPr>
          <w:rFonts w:ascii="Times New Roman" w:hAnsi="Times New Roman" w:cs="Times New Roman"/>
          <w:color w:val="000000" w:themeColor="text1"/>
          <w:sz w:val="28"/>
          <w:szCs w:val="28"/>
          <w:lang w:eastAsia="ru-RU"/>
        </w:rPr>
        <w:t xml:space="preserve"> Заключение:</w:t>
      </w:r>
      <w:r w:rsidR="00577174" w:rsidRPr="00CA15CE">
        <w:rPr>
          <w:rFonts w:ascii="Times New Roman" w:hAnsi="Times New Roman" w:cs="Times New Roman"/>
          <w:color w:val="000000" w:themeColor="text1"/>
          <w:sz w:val="28"/>
          <w:szCs w:val="28"/>
          <w:lang w:eastAsia="ru-RU"/>
        </w:rPr>
        <w:t xml:space="preserve"> </w:t>
      </w:r>
      <w:r w:rsidRPr="00CA15CE">
        <w:rPr>
          <w:rFonts w:ascii="Times New Roman" w:hAnsi="Times New Roman" w:cs="Times New Roman"/>
          <w:i/>
          <w:color w:val="000000" w:themeColor="text1"/>
          <w:sz w:val="28"/>
          <w:szCs w:val="28"/>
          <w:shd w:val="clear" w:color="auto" w:fill="FFFFFF"/>
        </w:rPr>
        <w:t>Абсолютной профпригодности быть не может потому, что все люди разные, и вроде бы одни и те же качества имеют разные оттенки, будучи свойственны разным людям, и профессий тоже множество. Все в руках человека, так как при желании и усердии он может добиться всего. Задача же профориентации помочь ему хотя бы тем, что назвать качества которые человеку потребуются для данной профессии, какие качества у него уже есть, а какие ему придется развить. Необходимо помочь школьнику выбрать именно ту профессию, чтобы требования, которые она предъявляет к работающему, совпадали с его личностными качествами и возможностями</w:t>
      </w:r>
      <w:r w:rsidRPr="00CA15CE">
        <w:rPr>
          <w:rFonts w:ascii="Times New Roman" w:hAnsi="Times New Roman" w:cs="Times New Roman"/>
          <w:color w:val="000000" w:themeColor="text1"/>
          <w:sz w:val="28"/>
          <w:szCs w:val="28"/>
          <w:shd w:val="clear" w:color="auto" w:fill="FFFFFF"/>
        </w:rPr>
        <w:t>.</w:t>
      </w:r>
    </w:p>
    <w:sectPr w:rsidR="00791E98" w:rsidRPr="00CA15CE" w:rsidSect="00D9487D">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1F" w:rsidRDefault="00EB111F" w:rsidP="00D9487D">
      <w:pPr>
        <w:spacing w:after="0" w:line="240" w:lineRule="auto"/>
      </w:pPr>
      <w:r>
        <w:separator/>
      </w:r>
    </w:p>
  </w:endnote>
  <w:endnote w:type="continuationSeparator" w:id="0">
    <w:p w:rsidR="00EB111F" w:rsidRDefault="00EB111F" w:rsidP="00D9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6438"/>
      <w:docPartObj>
        <w:docPartGallery w:val="Page Numbers (Bottom of Page)"/>
        <w:docPartUnique/>
      </w:docPartObj>
    </w:sdtPr>
    <w:sdtEndPr/>
    <w:sdtContent>
      <w:p w:rsidR="00D9487D" w:rsidRDefault="00EB111F">
        <w:pPr>
          <w:pStyle w:val="a6"/>
          <w:jc w:val="right"/>
        </w:pPr>
        <w:r>
          <w:fldChar w:fldCharType="begin"/>
        </w:r>
        <w:r>
          <w:instrText xml:space="preserve"> PAGE   \* MERGEFORMAT </w:instrText>
        </w:r>
        <w:r>
          <w:fldChar w:fldCharType="separate"/>
        </w:r>
        <w:r w:rsidR="00CA15CE">
          <w:rPr>
            <w:noProof/>
          </w:rPr>
          <w:t>1</w:t>
        </w:r>
        <w:r>
          <w:rPr>
            <w:noProof/>
          </w:rPr>
          <w:fldChar w:fldCharType="end"/>
        </w:r>
      </w:p>
    </w:sdtContent>
  </w:sdt>
  <w:p w:rsidR="00D9487D" w:rsidRDefault="00D9487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1F" w:rsidRDefault="00EB111F" w:rsidP="00D9487D">
      <w:pPr>
        <w:spacing w:after="0" w:line="240" w:lineRule="auto"/>
      </w:pPr>
      <w:r>
        <w:separator/>
      </w:r>
    </w:p>
  </w:footnote>
  <w:footnote w:type="continuationSeparator" w:id="0">
    <w:p w:rsidR="00EB111F" w:rsidRDefault="00EB111F" w:rsidP="00D94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C4656"/>
    <w:multiLevelType w:val="multilevel"/>
    <w:tmpl w:val="54E4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4AEF"/>
    <w:rsid w:val="001F0449"/>
    <w:rsid w:val="002607F3"/>
    <w:rsid w:val="0038009E"/>
    <w:rsid w:val="003F09A4"/>
    <w:rsid w:val="0044163C"/>
    <w:rsid w:val="00577174"/>
    <w:rsid w:val="005A6AC4"/>
    <w:rsid w:val="005B6A98"/>
    <w:rsid w:val="005C4AEF"/>
    <w:rsid w:val="00612F36"/>
    <w:rsid w:val="00791E98"/>
    <w:rsid w:val="009F41AD"/>
    <w:rsid w:val="00A30E8A"/>
    <w:rsid w:val="00C636E4"/>
    <w:rsid w:val="00CA15CE"/>
    <w:rsid w:val="00D9487D"/>
    <w:rsid w:val="00DD47C1"/>
    <w:rsid w:val="00EB111F"/>
    <w:rsid w:val="00FB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A4C2"/>
  <w15:docId w15:val="{43C13841-3CBD-4480-802C-2263B228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A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9487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9487D"/>
  </w:style>
  <w:style w:type="paragraph" w:styleId="a6">
    <w:name w:val="footer"/>
    <w:basedOn w:val="a"/>
    <w:link w:val="a7"/>
    <w:uiPriority w:val="99"/>
    <w:unhideWhenUsed/>
    <w:rsid w:val="00D948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487D"/>
  </w:style>
  <w:style w:type="paragraph" w:styleId="a8">
    <w:name w:val="No Spacing"/>
    <w:uiPriority w:val="1"/>
    <w:qFormat/>
    <w:rsid w:val="003F09A4"/>
    <w:pPr>
      <w:spacing w:after="0" w:line="240" w:lineRule="auto"/>
    </w:pPr>
  </w:style>
  <w:style w:type="paragraph" w:customStyle="1" w:styleId="a9">
    <w:name w:val="Стиль"/>
    <w:uiPriority w:val="99"/>
    <w:semiHidden/>
    <w:rsid w:val="00DD47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07F3"/>
  </w:style>
  <w:style w:type="character" w:styleId="aa">
    <w:name w:val="Strong"/>
    <w:basedOn w:val="a0"/>
    <w:uiPriority w:val="22"/>
    <w:qFormat/>
    <w:rsid w:val="002607F3"/>
    <w:rPr>
      <w:b/>
      <w:bCs/>
    </w:rPr>
  </w:style>
  <w:style w:type="character" w:styleId="ab">
    <w:name w:val="Emphasis"/>
    <w:basedOn w:val="a0"/>
    <w:uiPriority w:val="20"/>
    <w:qFormat/>
    <w:rsid w:val="00260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9478">
      <w:bodyDiv w:val="1"/>
      <w:marLeft w:val="0"/>
      <w:marRight w:val="0"/>
      <w:marTop w:val="0"/>
      <w:marBottom w:val="0"/>
      <w:divBdr>
        <w:top w:val="none" w:sz="0" w:space="0" w:color="auto"/>
        <w:left w:val="none" w:sz="0" w:space="0" w:color="auto"/>
        <w:bottom w:val="none" w:sz="0" w:space="0" w:color="auto"/>
        <w:right w:val="none" w:sz="0" w:space="0" w:color="auto"/>
      </w:divBdr>
    </w:div>
    <w:div w:id="183253781">
      <w:bodyDiv w:val="1"/>
      <w:marLeft w:val="0"/>
      <w:marRight w:val="0"/>
      <w:marTop w:val="0"/>
      <w:marBottom w:val="0"/>
      <w:divBdr>
        <w:top w:val="none" w:sz="0" w:space="0" w:color="auto"/>
        <w:left w:val="none" w:sz="0" w:space="0" w:color="auto"/>
        <w:bottom w:val="none" w:sz="0" w:space="0" w:color="auto"/>
        <w:right w:val="none" w:sz="0" w:space="0" w:color="auto"/>
      </w:divBdr>
    </w:div>
    <w:div w:id="203521611">
      <w:bodyDiv w:val="1"/>
      <w:marLeft w:val="0"/>
      <w:marRight w:val="0"/>
      <w:marTop w:val="0"/>
      <w:marBottom w:val="0"/>
      <w:divBdr>
        <w:top w:val="none" w:sz="0" w:space="0" w:color="auto"/>
        <w:left w:val="none" w:sz="0" w:space="0" w:color="auto"/>
        <w:bottom w:val="none" w:sz="0" w:space="0" w:color="auto"/>
        <w:right w:val="none" w:sz="0" w:space="0" w:color="auto"/>
      </w:divBdr>
    </w:div>
    <w:div w:id="1201362463">
      <w:bodyDiv w:val="1"/>
      <w:marLeft w:val="0"/>
      <w:marRight w:val="0"/>
      <w:marTop w:val="0"/>
      <w:marBottom w:val="0"/>
      <w:divBdr>
        <w:top w:val="none" w:sz="0" w:space="0" w:color="auto"/>
        <w:left w:val="none" w:sz="0" w:space="0" w:color="auto"/>
        <w:bottom w:val="none" w:sz="0" w:space="0" w:color="auto"/>
        <w:right w:val="none" w:sz="0" w:space="0" w:color="auto"/>
      </w:divBdr>
    </w:div>
    <w:div w:id="1451779629">
      <w:bodyDiv w:val="1"/>
      <w:marLeft w:val="0"/>
      <w:marRight w:val="0"/>
      <w:marTop w:val="0"/>
      <w:marBottom w:val="0"/>
      <w:divBdr>
        <w:top w:val="none" w:sz="0" w:space="0" w:color="auto"/>
        <w:left w:val="none" w:sz="0" w:space="0" w:color="auto"/>
        <w:bottom w:val="none" w:sz="0" w:space="0" w:color="auto"/>
        <w:right w:val="none" w:sz="0" w:space="0" w:color="auto"/>
      </w:divBdr>
      <w:divsChild>
        <w:div w:id="69750692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36452853">
      <w:bodyDiv w:val="1"/>
      <w:marLeft w:val="0"/>
      <w:marRight w:val="0"/>
      <w:marTop w:val="0"/>
      <w:marBottom w:val="0"/>
      <w:divBdr>
        <w:top w:val="none" w:sz="0" w:space="0" w:color="auto"/>
        <w:left w:val="none" w:sz="0" w:space="0" w:color="auto"/>
        <w:bottom w:val="none" w:sz="0" w:space="0" w:color="auto"/>
        <w:right w:val="none" w:sz="0" w:space="0" w:color="auto"/>
      </w:divBdr>
    </w:div>
    <w:div w:id="19694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Ируська</cp:lastModifiedBy>
  <cp:revision>6</cp:revision>
  <cp:lastPrinted>2018-03-29T18:53:00Z</cp:lastPrinted>
  <dcterms:created xsi:type="dcterms:W3CDTF">2018-03-26T18:55:00Z</dcterms:created>
  <dcterms:modified xsi:type="dcterms:W3CDTF">2021-03-25T18:47:00Z</dcterms:modified>
</cp:coreProperties>
</file>