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7" w:rsidRPr="0041293F" w:rsidRDefault="00DD54D7" w:rsidP="0041293F">
      <w:pPr>
        <w:pStyle w:val="a4"/>
        <w:spacing w:after="0" w:line="360" w:lineRule="auto"/>
        <w:ind w:left="143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D54D7" w:rsidRPr="0041293F" w:rsidRDefault="006433D4" w:rsidP="00412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29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Выкарыстанне апорных схем і канспектаў на ўроках </w:t>
      </w:r>
      <w:r w:rsidR="00DD54D7" w:rsidRPr="004129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45520" w:rsidRPr="0041293F">
        <w:rPr>
          <w:rFonts w:ascii="Times New Roman" w:hAnsi="Times New Roman" w:cs="Times New Roman"/>
          <w:b/>
          <w:sz w:val="28"/>
          <w:szCs w:val="28"/>
          <w:lang w:val="be-BY"/>
        </w:rPr>
        <w:t>матэматыкі</w:t>
      </w:r>
      <w:r w:rsidRPr="004129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як   сродак  актывізацыі па</w:t>
      </w:r>
      <w:r w:rsidR="0041293F" w:rsidRPr="0041293F">
        <w:rPr>
          <w:rFonts w:ascii="Times New Roman" w:hAnsi="Times New Roman" w:cs="Times New Roman"/>
          <w:b/>
          <w:sz w:val="28"/>
          <w:szCs w:val="28"/>
          <w:lang w:val="be-BY"/>
        </w:rPr>
        <w:t>знавальнай дзейнасці школьнікаў.</w:t>
      </w:r>
    </w:p>
    <w:p w:rsidR="0077022D" w:rsidRPr="00DD54D7" w:rsidRDefault="0077022D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54D7">
        <w:rPr>
          <w:rFonts w:ascii="Times New Roman" w:hAnsi="Times New Roman" w:cs="Times New Roman"/>
          <w:sz w:val="28"/>
          <w:szCs w:val="28"/>
          <w:lang w:val="be-BY"/>
        </w:rPr>
        <w:t>Сучасныя ўмовы патрабуюць ад школы фарміравання рознабаковай і паўнавартаснай асобы: арганізаванай, творчай і адказнай, якая імкнецца да самаадукацыі і ўдаскан</w:t>
      </w:r>
      <w:bookmarkStart w:id="0" w:name="_GoBack"/>
      <w:bookmarkEnd w:id="0"/>
      <w:r w:rsidRPr="00DD54D7">
        <w:rPr>
          <w:rFonts w:ascii="Times New Roman" w:hAnsi="Times New Roman" w:cs="Times New Roman"/>
          <w:sz w:val="28"/>
          <w:szCs w:val="28"/>
          <w:lang w:val="be-BY"/>
        </w:rPr>
        <w:t>алення.</w:t>
      </w:r>
    </w:p>
    <w:p w:rsidR="0077022D" w:rsidRDefault="0077022D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Наведваючы ўрокі калег,  аналізуючы сваю педагагічную дзейнасць, я прыйшла да высновы, што вучобу можна параўнаць з разглядваннем карціны.  Калі разбіць палатно на к</w:t>
      </w:r>
      <w:r w:rsidR="001B0567">
        <w:rPr>
          <w:rFonts w:ascii="Times New Roman" w:hAnsi="Times New Roman" w:cs="Times New Roman"/>
          <w:sz w:val="28"/>
          <w:szCs w:val="28"/>
          <w:lang w:val="be-BY"/>
        </w:rPr>
        <w:t xml:space="preserve">авалкі 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і браць іх па</w:t>
      </w:r>
      <w:r>
        <w:rPr>
          <w:rFonts w:ascii="Times New Roman" w:hAnsi="Times New Roman" w:cs="Times New Roman"/>
          <w:sz w:val="28"/>
          <w:szCs w:val="28"/>
          <w:lang w:val="be-BY"/>
        </w:rPr>
        <w:t>асобку, то невядома, ці складзецца цэласнае ўспрыманне выявы. Але калі спачатку даць уяўленне аб цэлым, то кавалкі лёгка ўстануць на свае месцы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мазаіка складзецца.</w:t>
      </w:r>
    </w:p>
    <w:p w:rsidR="001B0567" w:rsidRDefault="00195C70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сваёй рабоце</w:t>
      </w:r>
      <w:r w:rsidRPr="00264651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сустракаюся з праблемай, </w:t>
      </w:r>
      <w:r w:rsidR="001B0567">
        <w:rPr>
          <w:rFonts w:ascii="Times New Roman" w:hAnsi="Times New Roman" w:cs="Times New Roman"/>
          <w:sz w:val="28"/>
          <w:szCs w:val="28"/>
          <w:lang w:val="be-BY"/>
        </w:rPr>
        <w:t xml:space="preserve"> што пры рашэнні матэматычных заданняў вучні дрэнна арыентуюцца ў тэорыі, не могуць успомніць неабходных формул, тэарэм, апорных задач. Таму я прыйшла да высновы, што адным са сродкаў развіцця асобы вучн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>яў,</w:t>
      </w:r>
      <w:r w:rsidR="001B0567">
        <w:rPr>
          <w:rFonts w:ascii="Times New Roman" w:hAnsi="Times New Roman" w:cs="Times New Roman"/>
          <w:sz w:val="28"/>
          <w:szCs w:val="28"/>
          <w:lang w:val="be-BY"/>
        </w:rPr>
        <w:t xml:space="preserve"> а таксама актывізацыі 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1B0567">
        <w:rPr>
          <w:rFonts w:ascii="Times New Roman" w:hAnsi="Times New Roman" w:cs="Times New Roman"/>
          <w:sz w:val="28"/>
          <w:szCs w:val="28"/>
          <w:lang w:val="be-BY"/>
        </w:rPr>
        <w:t>пазнавальнай дзейнасці на ўроках матэматыкі з’яўляюцца  апорныя схемы і канспекты па вывучаемых тэмах вучэбнай праграмы. Нел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ьга пабудаваць трывалага будынку без добрага падмурку</w:t>
      </w:r>
      <w:r w:rsidR="001B0567">
        <w:rPr>
          <w:rFonts w:ascii="Times New Roman" w:hAnsi="Times New Roman" w:cs="Times New Roman"/>
          <w:sz w:val="28"/>
          <w:szCs w:val="28"/>
          <w:lang w:val="be-BY"/>
        </w:rPr>
        <w:t xml:space="preserve"> – апоры.</w:t>
      </w:r>
      <w:r w:rsidR="003F7F65">
        <w:rPr>
          <w:rFonts w:ascii="Times New Roman" w:hAnsi="Times New Roman" w:cs="Times New Roman"/>
          <w:sz w:val="28"/>
          <w:szCs w:val="28"/>
          <w:lang w:val="be-BY"/>
        </w:rPr>
        <w:t xml:space="preserve"> Ісці ад цэлага да часткі, </w:t>
      </w:r>
      <w:r w:rsidR="003F7F65" w:rsidRPr="001431F0">
        <w:rPr>
          <w:rFonts w:ascii="Times New Roman" w:hAnsi="Times New Roman" w:cs="Times New Roman"/>
          <w:sz w:val="28"/>
          <w:szCs w:val="28"/>
          <w:lang w:val="be-BY"/>
        </w:rPr>
        <w:t>абапірацца не на зубрэнне, а на разуменне – вось аснова методыкі Шаталава.</w:t>
      </w:r>
    </w:p>
    <w:p w:rsidR="00DD54D7" w:rsidRDefault="00644E59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Чалавечы фактар абумоўлівае і вызначае дыдактычную канцэпцыю Віктара Фёдаравіча Шаталава. </w:t>
      </w:r>
      <w:r w:rsidR="006A6226">
        <w:rPr>
          <w:rFonts w:ascii="Times New Roman" w:hAnsi="Times New Roman" w:cs="Times New Roman"/>
          <w:sz w:val="28"/>
          <w:szCs w:val="28"/>
          <w:lang w:val="be-BY"/>
        </w:rPr>
        <w:t>Сутнасцю вопыту В.Ф.Шаталава з’яўляецца стварэнне эфектыўнай арганізацыйна-метадычнай сі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стэмы навучання шэрагу прадметам</w:t>
      </w:r>
      <w:r w:rsidR="006A6226">
        <w:rPr>
          <w:rFonts w:ascii="Times New Roman" w:hAnsi="Times New Roman" w:cs="Times New Roman"/>
          <w:sz w:val="28"/>
          <w:szCs w:val="28"/>
          <w:lang w:val="be-BY"/>
        </w:rPr>
        <w:t xml:space="preserve"> у агульнаадукацыйнай школе. Наватарства гэтага вопыту заключаецца ў стварэнні і выкарыстанні наглядных схем – апорных сігналаў, якія ўключаюць некалькі параграфаў вывучаемага матэрыялу.</w:t>
      </w:r>
    </w:p>
    <w:p w:rsid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Асноўныя прынцыпы сістэмы Шаталава:</w:t>
      </w:r>
    </w:p>
    <w:p w:rsid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-тлумачыць матэрыял вельмі зразумела, нават спрошчана;</w:t>
      </w:r>
    </w:p>
    <w:p w:rsidR="00D86097" w:rsidRP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86097">
        <w:rPr>
          <w:lang w:val="be-BY"/>
        </w:rPr>
        <w:t xml:space="preserve"> </w:t>
      </w:r>
      <w:r w:rsidRPr="00D86097">
        <w:rPr>
          <w:rFonts w:ascii="Times New Roman" w:hAnsi="Times New Roman" w:cs="Times New Roman"/>
          <w:sz w:val="28"/>
          <w:szCs w:val="28"/>
          <w:lang w:val="be-BY"/>
        </w:rPr>
        <w:t>паўтараць па 3-4 разы адно і тое ж рознымі словамі, здымаючы, такім чынам, лішнія нагрузкі на ўвагу хлопчыкаў і дзяўчынак;</w:t>
      </w:r>
    </w:p>
    <w:p w:rsidR="00D86097" w:rsidRP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6097">
        <w:rPr>
          <w:rFonts w:ascii="Times New Roman" w:hAnsi="Times New Roman" w:cs="Times New Roman"/>
          <w:sz w:val="28"/>
          <w:szCs w:val="28"/>
          <w:lang w:val="be-BY"/>
        </w:rPr>
        <w:t>– навучаць буйнымі блокамі, у якіх тэмы ўзаемазвязаны;</w:t>
      </w:r>
    </w:p>
    <w:p w:rsidR="00D86097" w:rsidRP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6097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перадаваць самую сутнасць матэрыялу, памяншаючы нагрузкі на запамінанне;</w:t>
      </w:r>
    </w:p>
    <w:p w:rsidR="00D86097" w:rsidRP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6097">
        <w:rPr>
          <w:rFonts w:ascii="Times New Roman" w:hAnsi="Times New Roman" w:cs="Times New Roman"/>
          <w:sz w:val="28"/>
          <w:szCs w:val="28"/>
          <w:lang w:val="be-BY"/>
        </w:rPr>
        <w:t>– не дазваляць адначасова слухаць і запісваць;</w:t>
      </w:r>
    </w:p>
    <w:p w:rsidR="00D86097" w:rsidRP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6097">
        <w:rPr>
          <w:rFonts w:ascii="Times New Roman" w:hAnsi="Times New Roman" w:cs="Times New Roman"/>
          <w:sz w:val="28"/>
          <w:szCs w:val="28"/>
          <w:lang w:val="be-BY"/>
        </w:rPr>
        <w:t>– замацоўваць тэорыю ў блок-схемах і апорных кансп</w:t>
      </w:r>
      <w:r w:rsidR="008E3B7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D86097">
        <w:rPr>
          <w:rFonts w:ascii="Times New Roman" w:hAnsi="Times New Roman" w:cs="Times New Roman"/>
          <w:sz w:val="28"/>
          <w:szCs w:val="28"/>
          <w:lang w:val="be-BY"/>
        </w:rPr>
        <w:t xml:space="preserve">ктах, што 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 xml:space="preserve">робіць </w:t>
      </w:r>
      <w:r w:rsidRPr="00D86097">
        <w:rPr>
          <w:rFonts w:ascii="Times New Roman" w:hAnsi="Times New Roman" w:cs="Times New Roman"/>
          <w:sz w:val="28"/>
          <w:szCs w:val="28"/>
          <w:lang w:val="be-BY"/>
        </w:rPr>
        <w:t>запамінанне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 xml:space="preserve"> больш лёгкім</w:t>
      </w:r>
      <w:r w:rsidRPr="00D8609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86097" w:rsidRPr="00D86097" w:rsidRDefault="00D86097" w:rsidP="0099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6097">
        <w:rPr>
          <w:rFonts w:ascii="Times New Roman" w:hAnsi="Times New Roman" w:cs="Times New Roman"/>
          <w:sz w:val="28"/>
          <w:szCs w:val="28"/>
          <w:lang w:val="be-BY"/>
        </w:rPr>
        <w:t>– рабіць акцэнт на першапачатковае вывучэнне тэарэтычнага матэрыялу і толькі затым практычнага;</w:t>
      </w:r>
      <w:r w:rsidR="004129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293F" w:rsidRDefault="006D166A" w:rsidP="0041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Апорная схема па </w:t>
      </w:r>
      <w:r w:rsidRPr="003C4FFC">
        <w:rPr>
          <w:rFonts w:ascii="Times New Roman" w:hAnsi="Times New Roman" w:cs="Times New Roman"/>
          <w:sz w:val="28"/>
          <w:szCs w:val="28"/>
          <w:lang w:val="be-BY"/>
        </w:rPr>
        <w:t>Шатала</w:t>
      </w:r>
      <w:r w:rsidR="00D86097" w:rsidRPr="003C4FFC">
        <w:rPr>
          <w:rFonts w:ascii="Times New Roman" w:hAnsi="Times New Roman" w:cs="Times New Roman"/>
          <w:sz w:val="28"/>
          <w:szCs w:val="28"/>
          <w:lang w:val="be-BY"/>
        </w:rPr>
        <w:t>ву</w:t>
      </w:r>
      <w:r w:rsidR="00D86097" w:rsidRPr="00D86097">
        <w:rPr>
          <w:rFonts w:ascii="Times New Roman" w:hAnsi="Times New Roman" w:cs="Times New Roman"/>
          <w:sz w:val="28"/>
          <w:szCs w:val="28"/>
          <w:lang w:val="be-BY"/>
        </w:rPr>
        <w:t xml:space="preserve"> – гэта «асацыятыўны сімвал, які замяняе нейкае сэнсавае значэнне; ён здольны імгненна аднавіць у памяці вядомую і раней </w:t>
      </w:r>
      <w:r w:rsidR="00D86097">
        <w:rPr>
          <w:rFonts w:ascii="Times New Roman" w:hAnsi="Times New Roman" w:cs="Times New Roman"/>
          <w:sz w:val="28"/>
          <w:szCs w:val="28"/>
          <w:lang w:val="be-BY"/>
        </w:rPr>
        <w:t>зразумелую</w:t>
      </w:r>
      <w:r w:rsidR="00D86097" w:rsidRPr="00D86097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інфармацыю»</w:t>
      </w:r>
      <w:r w:rsidR="001431F0" w:rsidRPr="003C4FF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86097" w:rsidRPr="00D86097">
        <w:rPr>
          <w:rFonts w:ascii="Times New Roman" w:hAnsi="Times New Roman" w:cs="Times New Roman"/>
          <w:sz w:val="28"/>
          <w:szCs w:val="28"/>
          <w:lang w:val="be-BY"/>
        </w:rPr>
        <w:t xml:space="preserve"> Пад апорным канспектам разумеецца «сістэма апорных сігналаў, якія маюць структурную сувязь і якія ўяўляюць сабой наглядную канструкцыю, якая замяшчае сістэму значэнняў, паняццяў, ід</w:t>
      </w:r>
      <w:r w:rsidR="001431F0">
        <w:rPr>
          <w:rFonts w:ascii="Times New Roman" w:hAnsi="Times New Roman" w:cs="Times New Roman"/>
          <w:sz w:val="28"/>
          <w:szCs w:val="28"/>
          <w:lang w:val="be-BY"/>
        </w:rPr>
        <w:t>эй як узаемазвязаных элементаў»</w:t>
      </w:r>
      <w:r w:rsidR="001431F0" w:rsidRPr="003C4F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D54D7" w:rsidRDefault="008D58ED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5D23">
        <w:rPr>
          <w:rFonts w:ascii="Times New Roman" w:hAnsi="Times New Roman" w:cs="Times New Roman"/>
          <w:sz w:val="28"/>
          <w:szCs w:val="28"/>
          <w:lang w:val="be-BY"/>
        </w:rPr>
        <w:t>Мая задача не проста даць базавыя веды навучэнцам, але і накіраваць іх дзеянні на самастойнае засваенне ведаў. Ужыванне такіх метадаў і прыёмаў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 xml:space="preserve"> навучання, якія </w:t>
      </w:r>
      <w:r w:rsidRPr="00BB5D23">
        <w:rPr>
          <w:rFonts w:ascii="Times New Roman" w:hAnsi="Times New Roman" w:cs="Times New Roman"/>
          <w:sz w:val="28"/>
          <w:szCs w:val="28"/>
          <w:lang w:val="be-BY"/>
        </w:rPr>
        <w:t>робяць ўрок н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асычаным і займальным, выклікаюць</w:t>
      </w:r>
      <w:r w:rsidRPr="00BB5D23">
        <w:rPr>
          <w:rFonts w:ascii="Times New Roman" w:hAnsi="Times New Roman" w:cs="Times New Roman"/>
          <w:sz w:val="28"/>
          <w:szCs w:val="28"/>
          <w:lang w:val="be-BY"/>
        </w:rPr>
        <w:t xml:space="preserve"> цікавасць у школьнікаў да навучальнага прадмета, спрыяюць стварэнню станоўчай эмацыйнай абстаноўкі навучэнні, развіццю здольнасцяў навучэнцаў.</w:t>
      </w:r>
    </w:p>
    <w:p w:rsidR="008D58ED" w:rsidRPr="00DD54D7" w:rsidRDefault="008D58ED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5D23">
        <w:rPr>
          <w:rFonts w:ascii="Times New Roman" w:hAnsi="Times New Roman" w:cs="Times New Roman"/>
          <w:sz w:val="28"/>
          <w:szCs w:val="28"/>
          <w:lang w:val="be-BY"/>
        </w:rPr>
        <w:t xml:space="preserve">Працуючы настаўнікам </w:t>
      </w:r>
      <w:r>
        <w:rPr>
          <w:rFonts w:ascii="Times New Roman" w:hAnsi="Times New Roman" w:cs="Times New Roman"/>
          <w:sz w:val="28"/>
          <w:szCs w:val="28"/>
          <w:lang w:val="be-BY"/>
        </w:rPr>
        <w:t>матэматыкі</w:t>
      </w:r>
      <w:r w:rsidRPr="00BB5D23">
        <w:rPr>
          <w:rFonts w:ascii="Times New Roman" w:hAnsi="Times New Roman" w:cs="Times New Roman"/>
          <w:sz w:val="28"/>
          <w:szCs w:val="28"/>
          <w:lang w:val="be-BY"/>
        </w:rPr>
        <w:t>, даўно прыйшла да вы</w:t>
      </w:r>
      <w:r w:rsidR="00CF77DA">
        <w:rPr>
          <w:rFonts w:ascii="Times New Roman" w:hAnsi="Times New Roman" w:cs="Times New Roman"/>
          <w:sz w:val="28"/>
          <w:szCs w:val="28"/>
          <w:lang w:val="be-BY"/>
        </w:rPr>
        <w:t>сновы</w:t>
      </w:r>
      <w:r w:rsidRPr="00BB5D23">
        <w:rPr>
          <w:rFonts w:ascii="Times New Roman" w:hAnsi="Times New Roman" w:cs="Times New Roman"/>
          <w:sz w:val="28"/>
          <w:szCs w:val="28"/>
          <w:lang w:val="be-BY"/>
        </w:rPr>
        <w:t>, што работа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апорнымі схемамі і канспектамі</w:t>
      </w:r>
      <w:r w:rsidRPr="00BB5D23"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з’яўляецца адн</w:t>
      </w:r>
      <w:r w:rsidR="00CF77DA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BB5D23">
        <w:rPr>
          <w:rFonts w:ascii="Times New Roman" w:hAnsi="Times New Roman" w:cs="Times New Roman"/>
          <w:sz w:val="28"/>
          <w:szCs w:val="28"/>
          <w:lang w:val="be-BY"/>
        </w:rPr>
        <w:t xml:space="preserve"> з эфектыўных сродкаў інтэграцыі інтэлектуальнага і эмацыянальнага кампанентаў у навучанні, падтрымання пазнавальнага інтарэсу да вучэбнай дзейнасці, да прадмета вывучэння. </w:t>
      </w:r>
    </w:p>
    <w:p w:rsidR="00F27183" w:rsidRDefault="00F27183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паспяховага вывучэння  матэматыкі неабходна аб’яднанне трох прынцыпаў класічнай педагогікі – даступнасць, пас</w:t>
      </w:r>
      <w:r w:rsidR="00AE65BB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льнасць, нагляднасць.</w:t>
      </w:r>
      <w:r w:rsidR="00AE65BB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матэматыкі з дапамогай апорных схем </w:t>
      </w:r>
      <w:r w:rsidR="00F5188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E65BB">
        <w:rPr>
          <w:rFonts w:ascii="Times New Roman" w:hAnsi="Times New Roman" w:cs="Times New Roman"/>
          <w:sz w:val="28"/>
          <w:szCs w:val="28"/>
          <w:lang w:val="be-BY"/>
        </w:rPr>
        <w:t>аснавана на гэтых прынцыпах.</w:t>
      </w:r>
    </w:p>
    <w:p w:rsidR="00AE65BB" w:rsidRDefault="00AE65BB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 з неабходных умоў развіцця інтэлектуальных здольнасцей асобы – гэта памяць. Вучня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неабходна запамінаць аксіёмы, тэарэмы, азначэнні, фармуліроўкі, доказы, тлумачэнні. У прац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 xml:space="preserve">эсе вучэбнай дзейнасці школьніка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большую ролю, як адзначаюць псіхолагі, </w:t>
      </w:r>
      <w:r w:rsidR="0065200A">
        <w:rPr>
          <w:rFonts w:ascii="Times New Roman" w:hAnsi="Times New Roman" w:cs="Times New Roman"/>
          <w:sz w:val="28"/>
          <w:szCs w:val="28"/>
          <w:lang w:val="be-BY"/>
        </w:rPr>
        <w:t>адыгрывае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ўзровень развіцця пазнавальных працэсаў: увагі, уяўлення, хуткасці рэакцый. Пастаянны зварот да нагляднасці, выкарытанне </w:t>
      </w:r>
      <w:r w:rsidR="00F70AAC">
        <w:rPr>
          <w:rFonts w:ascii="Times New Roman" w:hAnsi="Times New Roman" w:cs="Times New Roman"/>
          <w:sz w:val="28"/>
          <w:szCs w:val="28"/>
          <w:lang w:val="be-BY"/>
        </w:rPr>
        <w:t>чарцяжэй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дазваляе вучням глыбей зразумець вывучаемы матэрыял.</w:t>
      </w:r>
      <w:r w:rsidR="00A82140">
        <w:rPr>
          <w:rFonts w:ascii="Times New Roman" w:hAnsi="Times New Roman" w:cs="Times New Roman"/>
          <w:sz w:val="28"/>
          <w:szCs w:val="28"/>
          <w:lang w:val="be-BY"/>
        </w:rPr>
        <w:t xml:space="preserve"> Работа з апорнымі схемамі ў значнай ступені</w:t>
      </w:r>
      <w:r w:rsidR="00F70AAC">
        <w:rPr>
          <w:rFonts w:ascii="Times New Roman" w:hAnsi="Times New Roman" w:cs="Times New Roman"/>
          <w:sz w:val="28"/>
          <w:szCs w:val="28"/>
          <w:lang w:val="be-BY"/>
        </w:rPr>
        <w:t xml:space="preserve"> спра</w:t>
      </w:r>
      <w:r w:rsidR="00E94467">
        <w:rPr>
          <w:rFonts w:ascii="Times New Roman" w:hAnsi="Times New Roman" w:cs="Times New Roman"/>
          <w:sz w:val="28"/>
          <w:szCs w:val="28"/>
          <w:lang w:val="be-BY"/>
        </w:rPr>
        <w:t>шч</w:t>
      </w:r>
      <w:r w:rsidR="00F70AAC">
        <w:rPr>
          <w:rFonts w:ascii="Times New Roman" w:hAnsi="Times New Roman" w:cs="Times New Roman"/>
          <w:sz w:val="28"/>
          <w:szCs w:val="28"/>
          <w:lang w:val="be-BY"/>
        </w:rPr>
        <w:t>ае працэс успрымання вучэбнага матэрыялу за кошт стварэння зрокавых вобразаў і кампаноўкі іх ва ўзаемазвязаныя лагічныя блокі. Дадзеныя схемы садзейнічаюць удасканальванню методыкі навучання матэматыкі, павышэнню якасці ведаў, забеспячэнню дыферынцыяльнага падыходу да  навучання вучняў.</w:t>
      </w:r>
    </w:p>
    <w:p w:rsidR="00E94467" w:rsidRDefault="00E94467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Аднак варта папярэдзіць, што бяздумнае запазычанне і выкарыстанне ў асабістай практыцы чужога, хай нават самага 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выдатнага вопыту, асуджана на ня</w:t>
      </w:r>
      <w:r>
        <w:rPr>
          <w:rFonts w:ascii="Times New Roman" w:hAnsi="Times New Roman" w:cs="Times New Roman"/>
          <w:sz w:val="28"/>
          <w:szCs w:val="28"/>
          <w:lang w:val="be-BY"/>
        </w:rPr>
        <w:t>ўдачу. Няма настаў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нікаў, падобных адзін на аднаго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дзве кроплі вады. А значыць, не можа быць абсалютна аднолькавых метадаў працы. Таму што кожны чалавек у справу, якой ён займаецца, ун</w:t>
      </w:r>
      <w:r w:rsidR="00C2447F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сіць св</w:t>
      </w:r>
      <w:r w:rsidR="00CF77DA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й асабісты пачатак, укладвае свае думкі і душу.</w:t>
      </w:r>
    </w:p>
    <w:p w:rsidR="00F53DF3" w:rsidRDefault="002C52C2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і ў маёй рабоце</w:t>
      </w:r>
      <w:r w:rsidR="00F53DF3">
        <w:rPr>
          <w:rFonts w:ascii="Times New Roman" w:hAnsi="Times New Roman" w:cs="Times New Roman"/>
          <w:sz w:val="28"/>
          <w:szCs w:val="28"/>
          <w:lang w:val="be-BY"/>
        </w:rPr>
        <w:t xml:space="preserve"> з цягам часу атрымаўся новы, адрозны ад арыгінала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53DF3">
        <w:rPr>
          <w:rFonts w:ascii="Times New Roman" w:hAnsi="Times New Roman" w:cs="Times New Roman"/>
          <w:sz w:val="28"/>
          <w:szCs w:val="28"/>
          <w:lang w:val="be-BY"/>
        </w:rPr>
        <w:t xml:space="preserve">творчы адукацыйны прадукт, своеасаблівая методыка складання і выкарыстання апорных схем на ўроках матэматыкі, шмат 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чым адрозная ад методыкі аўтара </w:t>
      </w:r>
      <w:r w:rsidR="00F53DF3">
        <w:rPr>
          <w:rFonts w:ascii="Times New Roman" w:hAnsi="Times New Roman" w:cs="Times New Roman"/>
          <w:sz w:val="28"/>
          <w:szCs w:val="28"/>
          <w:lang w:val="be-BY"/>
        </w:rPr>
        <w:t xml:space="preserve"> Віктара Фёдаравіча Шаталава.</w:t>
      </w:r>
    </w:p>
    <w:p w:rsidR="00F53DF3" w:rsidRDefault="00F53DF3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Амаль што ўсе апорныя канспекты я складаю самастойна. Вопыт паказаў, што ні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>чо</w:t>
      </w:r>
      <w:r w:rsidRPr="00264651">
        <w:rPr>
          <w:rFonts w:ascii="Times New Roman" w:hAnsi="Times New Roman" w:cs="Times New Roman"/>
          <w:sz w:val="28"/>
          <w:szCs w:val="28"/>
          <w:lang w:val="be-BY"/>
        </w:rPr>
        <w:t>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немагчымага ў гэтай працы няма. Вядома, шмат часу губляецца на абдумванне, кампаноўку схем, на стварэнне найбольш аптымальнага з усіх пунктаў гледжання варыянту. Але і гэта карысна, паколькі вядзе да больш глыбокага і дэталёвага асэнсавання навучальнага матэрыялу, вырашаючы такім чынам задачу “развіцця” самога настаўніка. А са з’яўленнем камп’</w:t>
      </w:r>
      <w:r w:rsidRPr="009E4CD2">
        <w:rPr>
          <w:rFonts w:ascii="Times New Roman" w:hAnsi="Times New Roman" w:cs="Times New Roman"/>
          <w:sz w:val="28"/>
          <w:szCs w:val="28"/>
          <w:lang w:val="be-BY"/>
        </w:rPr>
        <w:t>ют</w:t>
      </w:r>
      <w:r w:rsidR="009E4CD2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рных тэхналогій працэс стварэння “апор” значна спрашчаецца і ўдасканальваецца.</w:t>
      </w:r>
    </w:p>
    <w:p w:rsidR="00F70AAC" w:rsidRDefault="00F70AAC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апорныя схемы сістэматызаваны па тэмах і сабраны ў папкі рознага колеру:  зялёны колер – схемы па планім</w:t>
      </w:r>
      <w:r w:rsidR="003C6B7A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трыі,  сіні – па стэрэаметрыі, </w:t>
      </w:r>
      <w:r w:rsidR="003C6B7A">
        <w:rPr>
          <w:rFonts w:ascii="Times New Roman" w:hAnsi="Times New Roman" w:cs="Times New Roman"/>
          <w:sz w:val="28"/>
          <w:szCs w:val="28"/>
          <w:lang w:val="be-BY"/>
        </w:rPr>
        <w:t xml:space="preserve">аранжавы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па алгебры. На кожнай парце знаходзіцца неабходная папка, якая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выкарыстоўваецца вучнямі на ўроку. Пастаяннны зварот да нагляднасці, выкарыстанне </w:t>
      </w:r>
      <w:r w:rsidR="0065200A">
        <w:rPr>
          <w:rFonts w:ascii="Times New Roman" w:hAnsi="Times New Roman" w:cs="Times New Roman"/>
          <w:sz w:val="28"/>
          <w:szCs w:val="28"/>
          <w:lang w:val="be-BY"/>
        </w:rPr>
        <w:t xml:space="preserve">пабудаванняў і чарцяжэй </w:t>
      </w:r>
      <w:r>
        <w:rPr>
          <w:rFonts w:ascii="Times New Roman" w:hAnsi="Times New Roman" w:cs="Times New Roman"/>
          <w:sz w:val="28"/>
          <w:szCs w:val="28"/>
          <w:lang w:val="be-BY"/>
        </w:rPr>
        <w:t>дазваляе вучням глыбей зразумець сэнс фармуліровак, азначэнняў, тэарэм, аксіём</w:t>
      </w:r>
      <w:r w:rsidRPr="0065200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129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D54D7" w:rsidRDefault="00A45B76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 ўрок вывучэння кожнай тэмы прысвечаны выкладанню новага матэрыялу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. Выкладанне пачынаецца з апове</w:t>
      </w:r>
      <w:r w:rsidR="00B21210">
        <w:rPr>
          <w:rFonts w:ascii="Times New Roman" w:hAnsi="Times New Roman" w:cs="Times New Roman"/>
          <w:sz w:val="28"/>
          <w:szCs w:val="28"/>
          <w:lang w:val="be-BY"/>
        </w:rPr>
        <w:t xml:space="preserve">ду настаўніка ў выглядзе лекцыі ў паскораным тэмпе. </w:t>
      </w:r>
      <w:r w:rsidR="00B501F5">
        <w:rPr>
          <w:rFonts w:ascii="Times New Roman" w:hAnsi="Times New Roman" w:cs="Times New Roman"/>
          <w:sz w:val="28"/>
          <w:szCs w:val="28"/>
          <w:lang w:val="be-BY"/>
        </w:rPr>
        <w:t>Далей я практыкую</w:t>
      </w:r>
      <w:r w:rsidR="00B21210">
        <w:rPr>
          <w:rFonts w:ascii="Times New Roman" w:hAnsi="Times New Roman" w:cs="Times New Roman"/>
          <w:sz w:val="28"/>
          <w:szCs w:val="28"/>
          <w:lang w:val="be-BY"/>
        </w:rPr>
        <w:t xml:space="preserve"> больш падрабязны разбор тэмы, які суправаджаецца ўцягваннем вучняў у творчы працэс вывучэння новага матэрыял</w:t>
      </w:r>
      <w:r w:rsidR="0065200A" w:rsidRPr="0065200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21210" w:rsidRPr="0065200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D54D7" w:rsidRDefault="000C1D6B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паказваюць даследаванні прафесара В.В.Д</w:t>
      </w:r>
      <w:r w:rsidRPr="003C4FFC">
        <w:rPr>
          <w:rFonts w:ascii="Times New Roman" w:hAnsi="Times New Roman" w:cs="Times New Roman"/>
          <w:sz w:val="28"/>
          <w:szCs w:val="28"/>
          <w:lang w:val="be-BY"/>
        </w:rPr>
        <w:t>авыд</w:t>
      </w:r>
      <w:r>
        <w:rPr>
          <w:rFonts w:ascii="Times New Roman" w:hAnsi="Times New Roman" w:cs="Times New Roman"/>
          <w:sz w:val="28"/>
          <w:szCs w:val="28"/>
          <w:lang w:val="be-BY"/>
        </w:rPr>
        <w:t>ава</w:t>
      </w:r>
      <w:r w:rsidR="00B2121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B21210">
        <w:rPr>
          <w:rFonts w:ascii="Times New Roman" w:hAnsi="Times New Roman" w:cs="Times New Roman"/>
          <w:sz w:val="28"/>
          <w:szCs w:val="28"/>
          <w:lang w:val="be-BY"/>
        </w:rPr>
        <w:t>чалавек,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 xml:space="preserve"> які сумяшчае некалькі дзеянняў адначасова, выкон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вае іх значна павольней, чым па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>асобку, і са значнай стратай у якасці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B5A94" w:rsidRPr="003C4FF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C43">
        <w:rPr>
          <w:rFonts w:ascii="Times New Roman" w:hAnsi="Times New Roman" w:cs="Times New Roman"/>
          <w:sz w:val="28"/>
          <w:szCs w:val="28"/>
          <w:lang w:val="be-BY"/>
        </w:rPr>
        <w:t>Таму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C4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 xml:space="preserve"> час вывучэння новага матэрыялу вучні не вядуць ніякіх запісаў, яны слухаюць, унікаюць у сутнасць, рашаюць пастаўленыя п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ерад імі задачы,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 xml:space="preserve"> іншымі словамі кажучы, прымаюць пасільны, актыўны ўдзел у разборы новай тэмы.</w:t>
      </w:r>
    </w:p>
    <w:p w:rsidR="00DD54D7" w:rsidRDefault="00A96310" w:rsidP="00A96310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Паўторнае т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лумачэнне вядзецца па гатовым апорным плакаце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>: ён болей кароткі, але больш канкрэтны. Магчымы і трэці падыход па найбольш цяжкі</w:t>
      </w:r>
      <w:r w:rsidR="002C52C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 xml:space="preserve"> момантах вывучаемага матэрыялу</w:t>
      </w:r>
      <w:r w:rsidR="004B5F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5A9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51884" w:rsidRDefault="002C52C2" w:rsidP="00DD54D7">
      <w:pPr>
        <w:tabs>
          <w:tab w:val="left" w:pos="7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F51884">
        <w:rPr>
          <w:rFonts w:ascii="Times New Roman" w:hAnsi="Times New Roman" w:cs="Times New Roman"/>
          <w:sz w:val="28"/>
          <w:szCs w:val="28"/>
          <w:lang w:val="be-BY"/>
        </w:rPr>
        <w:t>ас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, які застаўся,</w:t>
      </w:r>
      <w:r w:rsidR="00F51884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 прысвяціць рашэнню элементарных практыкаванняў па разгледжанай тэме з мэтай дадатковага засваення паняццяў, азначэнняў і формул, разгледжаных у пачатку ўрока, і фарміравання першапачатковага навыку іх практычнага прымянення.</w:t>
      </w:r>
    </w:p>
    <w:p w:rsidR="00F51884" w:rsidRDefault="00F51884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Вельмі карысна бывае ў канцы ўрока</w:t>
      </w:r>
      <w:r w:rsidR="00636D0C">
        <w:rPr>
          <w:rFonts w:ascii="Times New Roman" w:hAnsi="Times New Roman" w:cs="Times New Roman"/>
          <w:sz w:val="28"/>
          <w:szCs w:val="28"/>
          <w:lang w:val="be-BY"/>
        </w:rPr>
        <w:t xml:space="preserve"> яшчэ раз паўтарыць тэарэтычны матэрыял, але ў іншай форме, даць магчымасць асобным вучням паведаміць, што новага яны даведаліся на ўроку, прадставіць сваю версію граматнага выкладання новага матэрыялу. Астатнія вучні 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>мо</w:t>
      </w:r>
      <w:r w:rsidR="00636D0C">
        <w:rPr>
          <w:rFonts w:ascii="Times New Roman" w:hAnsi="Times New Roman" w:cs="Times New Roman"/>
          <w:sz w:val="28"/>
          <w:szCs w:val="28"/>
          <w:lang w:val="be-BY"/>
        </w:rPr>
        <w:t>гуць дапоўніць гэты расказ, выправіць недакладнасці. Альбо гэтую ж работу можна выканаць франтальна: задаваючы наводзячыя пытанні, настаўнік дапамагае вуч</w:t>
      </w:r>
      <w:r w:rsidR="006B5D69">
        <w:rPr>
          <w:rFonts w:ascii="Times New Roman" w:hAnsi="Times New Roman" w:cs="Times New Roman"/>
          <w:sz w:val="28"/>
          <w:szCs w:val="28"/>
          <w:lang w:val="be-BY"/>
        </w:rPr>
        <w:t>ням скласці сво</w:t>
      </w:r>
      <w:r w:rsidR="00636D0C">
        <w:rPr>
          <w:rFonts w:ascii="Times New Roman" w:hAnsi="Times New Roman" w:cs="Times New Roman"/>
          <w:sz w:val="28"/>
          <w:szCs w:val="28"/>
          <w:lang w:val="be-BY"/>
        </w:rPr>
        <w:t>й калектыўны варыянт паведамлення.</w:t>
      </w:r>
    </w:p>
    <w:p w:rsidR="006B5D69" w:rsidRDefault="00224DBB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</w:t>
      </w:r>
      <w:r w:rsidR="00636D0C">
        <w:rPr>
          <w:rFonts w:ascii="Times New Roman" w:hAnsi="Times New Roman" w:cs="Times New Roman"/>
          <w:sz w:val="28"/>
          <w:szCs w:val="28"/>
          <w:lang w:val="be-BY"/>
        </w:rPr>
        <w:t xml:space="preserve">ўрока вучні запісваюць апорныя схемы ў канспекты. Апошнія гады я практыкую размножваць схемы, а вучні іх прыклейваюць у </w:t>
      </w:r>
      <w:r w:rsidR="00636D0C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свой канспект. Акрамя таго, узоры апорных схем я размяшчаю ў спецыяльным раздзеле школьнага сайта, дзе вучні іх могуць праглядзець і спампаваць на св</w:t>
      </w:r>
      <w:r w:rsidR="001A128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36D0C">
        <w:rPr>
          <w:rFonts w:ascii="Times New Roman" w:hAnsi="Times New Roman" w:cs="Times New Roman"/>
          <w:sz w:val="28"/>
          <w:szCs w:val="28"/>
          <w:lang w:val="be-BY"/>
        </w:rPr>
        <w:t>й камп’ютар.</w:t>
      </w:r>
    </w:p>
    <w:p w:rsidR="006B5D69" w:rsidRDefault="006B5D69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Напрыклад, пры вывучэнні тэмы “Дзесятковыя дробы” (6 клас), выкарыстанне апорнай схемы дазволіла дабіцца засваення тэарэтычнага    матэрыялу ўсімі навучэнцамі.</w:t>
      </w:r>
      <w:r w:rsidR="00D865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293F" w:rsidRPr="00E52857" w:rsidRDefault="0041293F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4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D071CFF" wp14:editId="04F02AA6">
            <wp:simplePos x="0" y="0"/>
            <wp:positionH relativeFrom="margin">
              <wp:posOffset>-9525</wp:posOffset>
            </wp:positionH>
            <wp:positionV relativeFrom="paragraph">
              <wp:posOffset>86360</wp:posOffset>
            </wp:positionV>
            <wp:extent cx="4965700" cy="7013575"/>
            <wp:effectExtent l="0" t="0" r="6350" b="0"/>
            <wp:wrapTight wrapText="bothSides">
              <wp:wrapPolygon edited="0">
                <wp:start x="0" y="0"/>
                <wp:lineTo x="0" y="21532"/>
                <wp:lineTo x="21545" y="21532"/>
                <wp:lineTo x="21545" y="0"/>
                <wp:lineTo x="0" y="0"/>
              </wp:wrapPolygon>
            </wp:wrapTight>
            <wp:docPr id="8" name="Рисунок 8" descr="H:\2017-2018\1\2018_01_2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2017-2018\1\2018_01_20\IMG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4097" r="2817"/>
                    <a:stretch/>
                  </pic:blipFill>
                  <pic:spPr bwMode="auto">
                    <a:xfrm>
                      <a:off x="0" y="0"/>
                      <a:ext cx="4965700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91" w:rsidRDefault="00D57291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Кожны апорны канспект уяўляе сабой своеасаблівы план-“шпаргалку”</w:t>
      </w:r>
      <w:r w:rsidR="0041533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якога вучні змогуць аднавіць у памяці ўсе асноўныя дэталі вывучаемага матэрыялу і які дапаможа вучню пад час адказу каля дошкі. Як паказвае практыка, вышэй</w:t>
      </w:r>
      <w:r w:rsidR="004153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апісаная арганізацыя ўрока стварае ўмовы для больш поўнага і паспяховага запамінання ўсяго матэрыялу і скарачае час падрыхтоўкі дамашняга задання.</w:t>
      </w:r>
    </w:p>
    <w:p w:rsidR="006B5D69" w:rsidRDefault="006B5D69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Выкарыстанне апорных схем пры азнаямленні з трохвугольнікамі, прыметамі роўнасці трохвугольнікаў, медыянай, бісектрысай і вышынёй, дапамагае вучням </w:t>
      </w:r>
      <w:r w:rsidR="009E4CD2">
        <w:rPr>
          <w:rFonts w:ascii="Times New Roman" w:hAnsi="Times New Roman" w:cs="Times New Roman"/>
          <w:sz w:val="28"/>
          <w:szCs w:val="28"/>
          <w:lang w:val="be-BY"/>
        </w:rPr>
        <w:t>зразумець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асаблівасці кожнага віду трохвугольнікаў, уласцівасцей медыяны, бісектрысы і вышыні і больш хуткаму і асэнсаванаму вывучэнню п</w:t>
      </w:r>
      <w:r w:rsidR="00C67789">
        <w:rPr>
          <w:rFonts w:ascii="Times New Roman" w:hAnsi="Times New Roman" w:cs="Times New Roman"/>
          <w:sz w:val="28"/>
          <w:szCs w:val="28"/>
          <w:lang w:val="be-BY"/>
        </w:rPr>
        <w:t>рымет роўнасці трохвугольнікаў. Адзначаецца таксама, што праведзеная работа садзейнічае фарміраванню навыкаў пабудавання розных трохвугольнікаў і медыяны, бісектрысы і вышыні для іх.</w:t>
      </w:r>
      <w:r w:rsidR="00D865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293F" w:rsidRPr="0041293F" w:rsidRDefault="0041293F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4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75638" wp14:editId="0E836B67">
            <wp:extent cx="3759398" cy="4888352"/>
            <wp:effectExtent l="6985" t="0" r="635" b="635"/>
            <wp:docPr id="9" name="Рисунок 9" descr="H:\2017-2018\1\2018_01_18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2017-2018\1\2018_01_18\IMG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" t="3828" b="4014"/>
                    <a:stretch/>
                  </pic:blipFill>
                  <pic:spPr bwMode="auto">
                    <a:xfrm rot="5400000">
                      <a:off x="0" y="0"/>
                      <a:ext cx="3779457" cy="49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D8F" w:rsidRDefault="00D57291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другім уроку, традыцыйна, праводзіцца </w:t>
      </w:r>
      <w:r w:rsidR="00415330">
        <w:rPr>
          <w:rFonts w:ascii="Times New Roman" w:hAnsi="Times New Roman" w:cs="Times New Roman"/>
          <w:sz w:val="28"/>
          <w:szCs w:val="28"/>
          <w:lang w:val="be-BY"/>
        </w:rPr>
        <w:t>апытванне вучняў па тэарэтычным матэрыяле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Гэта работа пачынаецца </w:t>
      </w:r>
      <w:r w:rsidR="006E5D8F">
        <w:rPr>
          <w:rFonts w:ascii="Times New Roman" w:hAnsi="Times New Roman" w:cs="Times New Roman"/>
          <w:sz w:val="28"/>
          <w:szCs w:val="28"/>
        </w:rPr>
        <w:t xml:space="preserve">з </w:t>
      </w:r>
      <w:r w:rsidR="006E5D8F">
        <w:rPr>
          <w:rFonts w:ascii="Times New Roman" w:hAnsi="Times New Roman" w:cs="Times New Roman"/>
          <w:sz w:val="28"/>
          <w:szCs w:val="28"/>
          <w:lang w:val="be-BY"/>
        </w:rPr>
        <w:t>пісьмовага аднаўлення апорных схем на працягу зададзенага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 xml:space="preserve">, загадзя агаворанага часу. Таму </w:t>
      </w:r>
      <w:r w:rsidR="006E5D8F">
        <w:rPr>
          <w:rFonts w:ascii="Times New Roman" w:hAnsi="Times New Roman" w:cs="Times New Roman"/>
          <w:sz w:val="28"/>
          <w:szCs w:val="28"/>
          <w:lang w:val="be-BY"/>
        </w:rPr>
        <w:t xml:space="preserve"> адрэзак </w:t>
      </w:r>
      <w:r w:rsidR="006E5D8F">
        <w:rPr>
          <w:rFonts w:ascii="Times New Roman" w:hAnsi="Times New Roman" w:cs="Times New Roman"/>
          <w:sz w:val="28"/>
          <w:szCs w:val="28"/>
          <w:lang w:val="be-BY"/>
        </w:rPr>
        <w:lastRenderedPageBreak/>
        <w:t>часу, які адводзіцца на напісанне канспекта, пасля шматразовы</w:t>
      </w:r>
      <w:r w:rsidR="00415330">
        <w:rPr>
          <w:rFonts w:ascii="Times New Roman" w:hAnsi="Times New Roman" w:cs="Times New Roman"/>
          <w:sz w:val="28"/>
          <w:szCs w:val="28"/>
          <w:lang w:val="be-BY"/>
        </w:rPr>
        <w:t>х трэніровак значна скарачаецца</w:t>
      </w:r>
      <w:r w:rsidR="006E5D8F">
        <w:rPr>
          <w:rFonts w:ascii="Times New Roman" w:hAnsi="Times New Roman" w:cs="Times New Roman"/>
          <w:sz w:val="28"/>
          <w:szCs w:val="28"/>
          <w:lang w:val="be-BY"/>
        </w:rPr>
        <w:t xml:space="preserve"> да двух-чатырох </w:t>
      </w:r>
      <w:r w:rsidR="009E4CD2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="006E5D8F" w:rsidRPr="009E4C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68C2" w:rsidRDefault="006E5D8F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Затым наступае другі этап урока – вуснае апытванне. </w:t>
      </w:r>
      <w:r w:rsidR="00415330">
        <w:rPr>
          <w:rFonts w:ascii="Times New Roman" w:hAnsi="Times New Roman" w:cs="Times New Roman"/>
          <w:sz w:val="28"/>
          <w:szCs w:val="28"/>
          <w:lang w:val="be-BY"/>
        </w:rPr>
        <w:t xml:space="preserve">Калі некалькі вучняў 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 xml:space="preserve"> па чарзе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каля апорнага плаката, 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>вядуць апавяданне па вывучанай тэме, астатнія вучні маюць магчымасць задаваць пытанні, удакладняць недахопы</w:t>
      </w:r>
      <w:r w:rsidR="002109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491A05" w:rsidRDefault="00415330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работы з апорнымі схемамі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 xml:space="preserve"> пераходзім да замацавання тэмы практычнымі заданнямі. Роля настаўніка пры гэтым заключаецца </w:t>
      </w:r>
      <w:r w:rsidR="00C64E8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 xml:space="preserve">прадуманым, граматным планаванні ўрока, 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 xml:space="preserve"> падборы 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 xml:space="preserve">якасных, 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491A05" w:rsidRPr="0026465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>настайных заданняў,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 xml:space="preserve"> уключаючых элементы розных тэм,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патрабуюць 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 xml:space="preserve">ад школьніка большага напружання думкі. 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E7F">
        <w:rPr>
          <w:rFonts w:ascii="Times New Roman" w:hAnsi="Times New Roman" w:cs="Times New Roman"/>
          <w:sz w:val="28"/>
          <w:szCs w:val="28"/>
          <w:lang w:val="be-BY"/>
        </w:rPr>
        <w:t>З гэтага вынікае,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кожная разгледжаная </w:t>
      </w:r>
      <w:r w:rsidR="00491A05">
        <w:rPr>
          <w:rFonts w:ascii="Times New Roman" w:hAnsi="Times New Roman" w:cs="Times New Roman"/>
          <w:sz w:val="28"/>
          <w:szCs w:val="28"/>
          <w:lang w:val="be-BY"/>
        </w:rPr>
        <w:t xml:space="preserve"> задача на ўроку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E4E7F">
        <w:rPr>
          <w:rFonts w:ascii="Times New Roman" w:hAnsi="Times New Roman" w:cs="Times New Roman"/>
          <w:sz w:val="28"/>
          <w:szCs w:val="28"/>
          <w:lang w:val="be-BY"/>
        </w:rPr>
        <w:t xml:space="preserve"> павінна ставіць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 xml:space="preserve"> вучня перад неабходнасцю ўсвядомленага выбару сродкаў і м</w:t>
      </w:r>
      <w:r>
        <w:rPr>
          <w:rFonts w:ascii="Times New Roman" w:hAnsi="Times New Roman" w:cs="Times New Roman"/>
          <w:sz w:val="28"/>
          <w:szCs w:val="28"/>
          <w:lang w:val="be-BY"/>
        </w:rPr>
        <w:t>етадаў яе рашэння і садзейнічала</w:t>
      </w:r>
      <w:r w:rsidR="00CD4BC2">
        <w:rPr>
          <w:rFonts w:ascii="Times New Roman" w:hAnsi="Times New Roman" w:cs="Times New Roman"/>
          <w:sz w:val="28"/>
          <w:szCs w:val="28"/>
          <w:lang w:val="be-BY"/>
        </w:rPr>
        <w:t xml:space="preserve"> яго развіццю.</w:t>
      </w:r>
    </w:p>
    <w:p w:rsidR="00E67F7E" w:rsidRDefault="00415330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Такім чынам, атрымліваецца, што</w:t>
      </w:r>
      <w:r w:rsidR="00BE4E7F">
        <w:rPr>
          <w:rFonts w:ascii="Times New Roman" w:hAnsi="Times New Roman" w:cs="Times New Roman"/>
          <w:sz w:val="28"/>
          <w:szCs w:val="28"/>
          <w:lang w:val="be-BY"/>
        </w:rPr>
        <w:t xml:space="preserve"> пры такой</w:t>
      </w:r>
      <w:r w:rsidR="004C5064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арганізацыі работы роля тэарэтычных ведаў становіцца вядучай. Асноўныя практычныя ўменні вучні атрымліваюць і адпрацоўваюць толькі пасля глыбокага вывучэння тэорыі.</w:t>
      </w:r>
      <w:r w:rsidR="00E67F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293F" w:rsidRDefault="004C5064" w:rsidP="0041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 вывучэнні тэм на кожным уроку вучань звяртаецца да апорных схем. Шматразова чуе выкладанне матэрыялу настаўнікам, сваімі аднакласнікамі, а таксама прагаворвае яго сам. Такая арганізацыя працы садзейнічае развіццю ўсіх відаў памяці, больш </w:t>
      </w:r>
      <w:r w:rsidR="00264651">
        <w:rPr>
          <w:rFonts w:ascii="Times New Roman" w:hAnsi="Times New Roman" w:cs="Times New Roman"/>
          <w:sz w:val="28"/>
          <w:szCs w:val="28"/>
          <w:lang w:val="be-BY"/>
        </w:rPr>
        <w:t xml:space="preserve">хуткаму і якаснаму запамінанню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разуменню кожнай канкрэтнай тэмы. Выкарыстанне апорных схем скарачае час падрыхтоўкі да адказу, тым самым садзейнічае рашэнню праблемы загруж</w:t>
      </w:r>
      <w:r w:rsidR="00BE4E7F">
        <w:rPr>
          <w:rFonts w:ascii="Times New Roman" w:hAnsi="Times New Roman" w:cs="Times New Roman"/>
          <w:sz w:val="28"/>
          <w:szCs w:val="28"/>
          <w:lang w:val="be-BY"/>
        </w:rPr>
        <w:t>анасці дзяцей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Школьнікі прывучаюцца лагічна думаць, разважаць, выразна </w:t>
      </w:r>
      <w:r w:rsidR="005F1883">
        <w:rPr>
          <w:rFonts w:ascii="Times New Roman" w:hAnsi="Times New Roman" w:cs="Times New Roman"/>
          <w:sz w:val="28"/>
          <w:szCs w:val="28"/>
          <w:lang w:val="be-BY"/>
        </w:rPr>
        <w:t>фармуляваць свае ідэі і матэматычна граматна іх выкладаць.</w:t>
      </w:r>
    </w:p>
    <w:p w:rsidR="002F05D3" w:rsidRPr="009201ED" w:rsidRDefault="002F05D3" w:rsidP="0041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1ED">
        <w:rPr>
          <w:rFonts w:ascii="Times New Roman" w:hAnsi="Times New Roman" w:cs="Times New Roman"/>
          <w:sz w:val="28"/>
          <w:szCs w:val="28"/>
          <w:lang w:val="be-BY"/>
        </w:rPr>
        <w:t xml:space="preserve">Я лічу, што </w:t>
      </w:r>
      <w:r>
        <w:rPr>
          <w:rFonts w:ascii="Times New Roman" w:hAnsi="Times New Roman" w:cs="Times New Roman"/>
          <w:sz w:val="28"/>
          <w:szCs w:val="28"/>
          <w:lang w:val="be-BY"/>
        </w:rPr>
        <w:t>апорныя схемы і ка</w:t>
      </w:r>
      <w:r w:rsidR="00FB4751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спекты</w:t>
      </w:r>
      <w:r w:rsidRPr="009201ED">
        <w:rPr>
          <w:rFonts w:ascii="Times New Roman" w:hAnsi="Times New Roman" w:cs="Times New Roman"/>
          <w:sz w:val="28"/>
          <w:szCs w:val="28"/>
          <w:lang w:val="be-BY"/>
        </w:rPr>
        <w:t xml:space="preserve"> - магутны інструмент у руках настаўніка, які дазваляе яму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прывіць </w:t>
      </w:r>
      <w:r w:rsidRPr="009201ED">
        <w:rPr>
          <w:rFonts w:ascii="Times New Roman" w:hAnsi="Times New Roman" w:cs="Times New Roman"/>
          <w:sz w:val="28"/>
          <w:szCs w:val="28"/>
          <w:lang w:val="be-BY"/>
        </w:rPr>
        <w:t xml:space="preserve"> цікавасць да вывучэння </w:t>
      </w:r>
      <w:r>
        <w:rPr>
          <w:rFonts w:ascii="Times New Roman" w:hAnsi="Times New Roman" w:cs="Times New Roman"/>
          <w:sz w:val="28"/>
          <w:szCs w:val="28"/>
          <w:lang w:val="be-BY"/>
        </w:rPr>
        <w:t>матэматыкі</w:t>
      </w:r>
      <w:r w:rsidRPr="009201E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E4E7F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9201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E7F">
        <w:rPr>
          <w:rFonts w:ascii="Times New Roman" w:hAnsi="Times New Roman" w:cs="Times New Roman"/>
          <w:sz w:val="28"/>
          <w:szCs w:val="28"/>
          <w:lang w:val="be-BY"/>
        </w:rPr>
        <w:t>стварае ўмовы</w:t>
      </w:r>
      <w:r w:rsidRPr="009201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актывізацыі пазнавальнай дзейнасці.</w:t>
      </w:r>
    </w:p>
    <w:p w:rsidR="00284369" w:rsidRDefault="002F05D3" w:rsidP="00DD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Трывалыя веды можна сфарміраваць дзякуючы ўмеламу структурыраванню матэрыялу, нарашчванню інфармацыі ў аптымальным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тэмпе і яе шматразоваму паўтарэнню. Удалая схема – знаходка для настаўніка і вуч</w:t>
      </w:r>
      <w:r w:rsidR="00415330">
        <w:rPr>
          <w:rFonts w:ascii="Times New Roman" w:hAnsi="Times New Roman" w:cs="Times New Roman"/>
          <w:sz w:val="28"/>
          <w:szCs w:val="28"/>
          <w:lang w:val="be-BY"/>
        </w:rPr>
        <w:t>няў. Вучні з яе выводзяць адказ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з прыгожай формулы.</w:t>
      </w:r>
    </w:p>
    <w:p w:rsidR="00062B87" w:rsidRDefault="00062B87" w:rsidP="00F5041E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2B87" w:rsidRPr="00E96D5A" w:rsidRDefault="00062B87" w:rsidP="0006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A6C">
        <w:rPr>
          <w:rFonts w:ascii="Times New Roman" w:hAnsi="Times New Roman" w:cs="Times New Roman"/>
          <w:b/>
          <w:sz w:val="28"/>
          <w:szCs w:val="28"/>
          <w:lang w:val="be-BY"/>
        </w:rPr>
        <w:t>Спіс выкарыстан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ых крыніц</w:t>
      </w:r>
    </w:p>
    <w:p w:rsidR="00685194" w:rsidRDefault="00ED01A8" w:rsidP="0068519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685194">
        <w:rPr>
          <w:rFonts w:ascii="Times New Roman" w:hAnsi="Times New Roman" w:cs="Times New Roman"/>
          <w:sz w:val="28"/>
          <w:szCs w:val="28"/>
          <w:lang w:val="be-BY"/>
        </w:rPr>
        <w:t>Запрудскі</w:t>
      </w:r>
      <w:r w:rsidR="00AF2C4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85194">
        <w:rPr>
          <w:rFonts w:ascii="Times New Roman" w:hAnsi="Times New Roman" w:cs="Times New Roman"/>
          <w:sz w:val="28"/>
          <w:szCs w:val="28"/>
          <w:lang w:val="be-BY"/>
        </w:rPr>
        <w:t xml:space="preserve"> М.І. Сучасныя школьныя тэхналогіі: Дапаможнік для настаўнікаў.-3-е выд./М.І.Запрудскі.-Мн., 2006.-288 с.</w:t>
      </w:r>
    </w:p>
    <w:p w:rsidR="009E4CD2" w:rsidRDefault="009E4CD2" w:rsidP="009E4CD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Запрудскі, М.І. Мадэліраванне і праектаванне аўтарскіх  дыдактычных сістэм: Дапаможнік для настаўнікаў / М.І. Запрудскі. – Мн., 2008. – 336  с.</w:t>
      </w:r>
    </w:p>
    <w:p w:rsidR="004B5F41" w:rsidRDefault="00C26017" w:rsidP="00F5041E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4B5F41">
        <w:rPr>
          <w:rFonts w:ascii="Times New Roman" w:hAnsi="Times New Roman" w:cs="Times New Roman"/>
          <w:sz w:val="28"/>
          <w:szCs w:val="28"/>
          <w:lang w:val="be-BY"/>
        </w:rPr>
        <w:t>Калечэнка</w:t>
      </w:r>
      <w:r w:rsidR="00AF2C4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B5F41">
        <w:rPr>
          <w:rFonts w:ascii="Times New Roman" w:hAnsi="Times New Roman" w:cs="Times New Roman"/>
          <w:sz w:val="28"/>
          <w:szCs w:val="28"/>
          <w:lang w:val="be-BY"/>
        </w:rPr>
        <w:t xml:space="preserve"> А.К. Энцыклапедыя педагагічных тэхналогій</w:t>
      </w:r>
      <w:r w:rsidR="00F8738E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833D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738E">
        <w:rPr>
          <w:rFonts w:ascii="Times New Roman" w:hAnsi="Times New Roman" w:cs="Times New Roman"/>
          <w:sz w:val="28"/>
          <w:szCs w:val="28"/>
          <w:lang w:val="be-BY"/>
        </w:rPr>
        <w:t>А.К.Калеч</w:t>
      </w:r>
      <w:r w:rsidR="00833DD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F8738E">
        <w:rPr>
          <w:rFonts w:ascii="Times New Roman" w:hAnsi="Times New Roman" w:cs="Times New Roman"/>
          <w:sz w:val="28"/>
          <w:szCs w:val="28"/>
          <w:lang w:val="be-BY"/>
        </w:rPr>
        <w:t>нк</w:t>
      </w:r>
      <w:r w:rsidR="00833D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B5F41">
        <w:rPr>
          <w:rFonts w:ascii="Times New Roman" w:hAnsi="Times New Roman" w:cs="Times New Roman"/>
          <w:sz w:val="28"/>
          <w:szCs w:val="28"/>
          <w:lang w:val="be-BY"/>
        </w:rPr>
        <w:t>.- СП.: КАРО, 2005 - 368 с.</w:t>
      </w:r>
    </w:p>
    <w:p w:rsidR="003C4FFC" w:rsidRDefault="009E4CD2" w:rsidP="003C4FFC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3C4FFC">
        <w:rPr>
          <w:rFonts w:ascii="Times New Roman" w:hAnsi="Times New Roman" w:cs="Times New Roman"/>
          <w:sz w:val="28"/>
          <w:szCs w:val="28"/>
          <w:lang w:val="be-BY"/>
        </w:rPr>
        <w:t>Шаталаў, В.Ф.</w:t>
      </w:r>
      <w:r w:rsidR="00134BAC">
        <w:rPr>
          <w:rFonts w:ascii="Times New Roman" w:hAnsi="Times New Roman" w:cs="Times New Roman"/>
          <w:sz w:val="28"/>
          <w:szCs w:val="28"/>
          <w:lang w:val="be-BY"/>
        </w:rPr>
        <w:t xml:space="preserve"> Запамінанне праз апорныя сігналы/ В.Ф.Шаталаў // Сайт псіхолагаў №1 </w:t>
      </w:r>
      <w:r w:rsidR="00134BAC" w:rsidRPr="00134BAC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134BAC">
        <w:rPr>
          <w:rFonts w:ascii="Times New Roman" w:hAnsi="Times New Roman" w:cs="Times New Roman"/>
          <w:sz w:val="28"/>
          <w:szCs w:val="28"/>
          <w:lang w:val="be-BY"/>
        </w:rPr>
        <w:t>Электронны рэсурс</w:t>
      </w:r>
      <w:r w:rsidR="00134BAC" w:rsidRPr="00134BAC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134BAC">
        <w:rPr>
          <w:rFonts w:ascii="Times New Roman" w:hAnsi="Times New Roman" w:cs="Times New Roman"/>
          <w:sz w:val="28"/>
          <w:szCs w:val="28"/>
          <w:lang w:val="be-BY"/>
        </w:rPr>
        <w:t xml:space="preserve">. – Рэжым доступу: </w:t>
      </w:r>
      <w:hyperlink r:id="rId10" w:history="1">
        <w:r w:rsidR="00134BAC" w:rsidRPr="0045663B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http://www.b17.ru/blog/37894.</w:t>
        </w:r>
        <w:r w:rsidR="00134BAC" w:rsidRPr="004566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 w:rsidR="00134BAC">
        <w:rPr>
          <w:rFonts w:ascii="Times New Roman" w:hAnsi="Times New Roman" w:cs="Times New Roman"/>
          <w:sz w:val="28"/>
          <w:szCs w:val="28"/>
          <w:lang w:val="be-BY"/>
        </w:rPr>
        <w:t xml:space="preserve">. –Дата доступу:15.12.2017. </w:t>
      </w:r>
    </w:p>
    <w:p w:rsidR="009E4CD2" w:rsidRDefault="003C4FFC" w:rsidP="009E4CD2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9E4CD2">
        <w:rPr>
          <w:rFonts w:ascii="Times New Roman" w:hAnsi="Times New Roman" w:cs="Times New Roman"/>
          <w:sz w:val="28"/>
          <w:szCs w:val="28"/>
          <w:lang w:val="be-BY"/>
        </w:rPr>
        <w:t>Шаталаў, В.Ф. Педагагічная проза/ В.Ф.Шаталаў. – Архангельск: Паўночна-заходняе кн. выдавецтва, 1990.- 386 с.</w:t>
      </w:r>
    </w:p>
    <w:p w:rsidR="00833DDF" w:rsidRDefault="003C4FFC" w:rsidP="00F5041E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="00C260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3DDF">
        <w:rPr>
          <w:rFonts w:ascii="Times New Roman" w:hAnsi="Times New Roman" w:cs="Times New Roman"/>
          <w:sz w:val="28"/>
          <w:szCs w:val="28"/>
          <w:lang w:val="be-BY"/>
        </w:rPr>
        <w:t>Шчукіна</w:t>
      </w:r>
      <w:r w:rsidR="00AF2C4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33DDF">
        <w:rPr>
          <w:rFonts w:ascii="Times New Roman" w:hAnsi="Times New Roman" w:cs="Times New Roman"/>
          <w:sz w:val="28"/>
          <w:szCs w:val="28"/>
          <w:lang w:val="be-BY"/>
        </w:rPr>
        <w:t xml:space="preserve"> Г.І. Педагагічныя праблемы фарміравання пазнавальных інтарэсаў навучэнцаў/ Г.І.Шчукіна. – М.: Педагогіка, 1998 – 208 с.</w:t>
      </w:r>
    </w:p>
    <w:p w:rsidR="00833DDF" w:rsidRDefault="00E96D5A" w:rsidP="00F5041E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83AE8" w:rsidRDefault="00083AE8" w:rsidP="00414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27E8D" w:rsidRDefault="00427E8D" w:rsidP="00243AAE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09A9" w:rsidRDefault="00A609A9" w:rsidP="00465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609A9" w:rsidSect="00EB665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FF" w:rsidRDefault="009165FF" w:rsidP="00EB665A">
      <w:pPr>
        <w:spacing w:after="0" w:line="240" w:lineRule="auto"/>
      </w:pPr>
      <w:r>
        <w:separator/>
      </w:r>
    </w:p>
  </w:endnote>
  <w:endnote w:type="continuationSeparator" w:id="0">
    <w:p w:rsidR="009165FF" w:rsidRDefault="009165FF" w:rsidP="00E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855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665A" w:rsidRPr="0077789D" w:rsidRDefault="00EB665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778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8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8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9B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778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FF" w:rsidRDefault="009165FF" w:rsidP="00EB665A">
      <w:pPr>
        <w:spacing w:after="0" w:line="240" w:lineRule="auto"/>
      </w:pPr>
      <w:r>
        <w:separator/>
      </w:r>
    </w:p>
  </w:footnote>
  <w:footnote w:type="continuationSeparator" w:id="0">
    <w:p w:rsidR="009165FF" w:rsidRDefault="009165FF" w:rsidP="00EB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AF3"/>
    <w:multiLevelType w:val="multilevel"/>
    <w:tmpl w:val="0F6C2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2D6093E"/>
    <w:multiLevelType w:val="hybridMultilevel"/>
    <w:tmpl w:val="912E2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122BB"/>
    <w:multiLevelType w:val="hybridMultilevel"/>
    <w:tmpl w:val="97A2A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06776"/>
    <w:multiLevelType w:val="multilevel"/>
    <w:tmpl w:val="0F6C2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9FC361F"/>
    <w:multiLevelType w:val="multilevel"/>
    <w:tmpl w:val="F1E0D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8EE44BB"/>
    <w:multiLevelType w:val="hybridMultilevel"/>
    <w:tmpl w:val="A0EC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5546"/>
    <w:multiLevelType w:val="multilevel"/>
    <w:tmpl w:val="0F6C2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DEA5247"/>
    <w:multiLevelType w:val="multilevel"/>
    <w:tmpl w:val="0F6C2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6"/>
    <w:rsid w:val="000121AE"/>
    <w:rsid w:val="00045520"/>
    <w:rsid w:val="00050B64"/>
    <w:rsid w:val="000546D2"/>
    <w:rsid w:val="00062B87"/>
    <w:rsid w:val="00083AE8"/>
    <w:rsid w:val="00084BC5"/>
    <w:rsid w:val="000A0ED2"/>
    <w:rsid w:val="000B0329"/>
    <w:rsid w:val="000C1D6B"/>
    <w:rsid w:val="000C6C0F"/>
    <w:rsid w:val="000C7985"/>
    <w:rsid w:val="000D41FD"/>
    <w:rsid w:val="00134BAC"/>
    <w:rsid w:val="001431F0"/>
    <w:rsid w:val="00162ECB"/>
    <w:rsid w:val="00164B70"/>
    <w:rsid w:val="00195C70"/>
    <w:rsid w:val="001A1283"/>
    <w:rsid w:val="001A6D96"/>
    <w:rsid w:val="001B0567"/>
    <w:rsid w:val="00210910"/>
    <w:rsid w:val="00224DBB"/>
    <w:rsid w:val="00243AAE"/>
    <w:rsid w:val="00264651"/>
    <w:rsid w:val="0028276A"/>
    <w:rsid w:val="00284369"/>
    <w:rsid w:val="002C52C2"/>
    <w:rsid w:val="002D1847"/>
    <w:rsid w:val="002F05D3"/>
    <w:rsid w:val="00351982"/>
    <w:rsid w:val="00397AA3"/>
    <w:rsid w:val="003A4237"/>
    <w:rsid w:val="003B4FCB"/>
    <w:rsid w:val="003C4FFC"/>
    <w:rsid w:val="003C60BC"/>
    <w:rsid w:val="003C6B7A"/>
    <w:rsid w:val="003D4160"/>
    <w:rsid w:val="003F0A44"/>
    <w:rsid w:val="003F7F65"/>
    <w:rsid w:val="004066F3"/>
    <w:rsid w:val="0041293F"/>
    <w:rsid w:val="00414364"/>
    <w:rsid w:val="00415330"/>
    <w:rsid w:val="00427E8D"/>
    <w:rsid w:val="00455B0C"/>
    <w:rsid w:val="004659BF"/>
    <w:rsid w:val="00487E3D"/>
    <w:rsid w:val="00491A05"/>
    <w:rsid w:val="004B2FA3"/>
    <w:rsid w:val="004B5F41"/>
    <w:rsid w:val="004C5064"/>
    <w:rsid w:val="004C7565"/>
    <w:rsid w:val="00575727"/>
    <w:rsid w:val="005A77AE"/>
    <w:rsid w:val="005C247C"/>
    <w:rsid w:val="005F1883"/>
    <w:rsid w:val="00600C28"/>
    <w:rsid w:val="00636D0C"/>
    <w:rsid w:val="006372FF"/>
    <w:rsid w:val="006433D4"/>
    <w:rsid w:val="00644E59"/>
    <w:rsid w:val="0065200A"/>
    <w:rsid w:val="00663676"/>
    <w:rsid w:val="00685194"/>
    <w:rsid w:val="006A6226"/>
    <w:rsid w:val="006A7941"/>
    <w:rsid w:val="006B5D69"/>
    <w:rsid w:val="006D166A"/>
    <w:rsid w:val="006E3BCC"/>
    <w:rsid w:val="006E5D8F"/>
    <w:rsid w:val="0077022D"/>
    <w:rsid w:val="0077789D"/>
    <w:rsid w:val="0078055E"/>
    <w:rsid w:val="00782B46"/>
    <w:rsid w:val="007B06C1"/>
    <w:rsid w:val="007E245D"/>
    <w:rsid w:val="00813D81"/>
    <w:rsid w:val="00814C05"/>
    <w:rsid w:val="00833DDF"/>
    <w:rsid w:val="0083778C"/>
    <w:rsid w:val="008421D5"/>
    <w:rsid w:val="00887BD0"/>
    <w:rsid w:val="008D58ED"/>
    <w:rsid w:val="008D7A6C"/>
    <w:rsid w:val="008E128B"/>
    <w:rsid w:val="008E3B70"/>
    <w:rsid w:val="00915588"/>
    <w:rsid w:val="009165FF"/>
    <w:rsid w:val="009268C2"/>
    <w:rsid w:val="00993C27"/>
    <w:rsid w:val="00994E8A"/>
    <w:rsid w:val="009E4CD2"/>
    <w:rsid w:val="00A32626"/>
    <w:rsid w:val="00A45B76"/>
    <w:rsid w:val="00A606C7"/>
    <w:rsid w:val="00A609A9"/>
    <w:rsid w:val="00A65B8C"/>
    <w:rsid w:val="00A82140"/>
    <w:rsid w:val="00A96310"/>
    <w:rsid w:val="00AB14D2"/>
    <w:rsid w:val="00AE65AB"/>
    <w:rsid w:val="00AE65BB"/>
    <w:rsid w:val="00AF2C43"/>
    <w:rsid w:val="00B018D8"/>
    <w:rsid w:val="00B21210"/>
    <w:rsid w:val="00B501F5"/>
    <w:rsid w:val="00B72725"/>
    <w:rsid w:val="00B73308"/>
    <w:rsid w:val="00B94105"/>
    <w:rsid w:val="00BB3D99"/>
    <w:rsid w:val="00BB4495"/>
    <w:rsid w:val="00BC00AB"/>
    <w:rsid w:val="00BE4E7F"/>
    <w:rsid w:val="00BE78D3"/>
    <w:rsid w:val="00BF0CC6"/>
    <w:rsid w:val="00C2447F"/>
    <w:rsid w:val="00C26017"/>
    <w:rsid w:val="00C35D28"/>
    <w:rsid w:val="00C614C9"/>
    <w:rsid w:val="00C64E8F"/>
    <w:rsid w:val="00C67789"/>
    <w:rsid w:val="00CD4BC2"/>
    <w:rsid w:val="00CF77DA"/>
    <w:rsid w:val="00D215A9"/>
    <w:rsid w:val="00D57291"/>
    <w:rsid w:val="00D86097"/>
    <w:rsid w:val="00D86572"/>
    <w:rsid w:val="00DD54D7"/>
    <w:rsid w:val="00DF47F7"/>
    <w:rsid w:val="00E52857"/>
    <w:rsid w:val="00E567E1"/>
    <w:rsid w:val="00E67F7E"/>
    <w:rsid w:val="00E756DB"/>
    <w:rsid w:val="00E94467"/>
    <w:rsid w:val="00E96D5A"/>
    <w:rsid w:val="00EA4A96"/>
    <w:rsid w:val="00EB4F73"/>
    <w:rsid w:val="00EB5A94"/>
    <w:rsid w:val="00EB665A"/>
    <w:rsid w:val="00ED01A8"/>
    <w:rsid w:val="00EF1136"/>
    <w:rsid w:val="00EF4B11"/>
    <w:rsid w:val="00F27183"/>
    <w:rsid w:val="00F5041E"/>
    <w:rsid w:val="00F51884"/>
    <w:rsid w:val="00F53DF3"/>
    <w:rsid w:val="00F542FC"/>
    <w:rsid w:val="00F57FEE"/>
    <w:rsid w:val="00F615BD"/>
    <w:rsid w:val="00F70AAC"/>
    <w:rsid w:val="00F8738E"/>
    <w:rsid w:val="00FA0837"/>
    <w:rsid w:val="00FB4751"/>
    <w:rsid w:val="00FB6A68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10B6"/>
  <w15:docId w15:val="{D99F4FA7-DB1B-465B-AA2D-46F1B7B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66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3676"/>
  </w:style>
  <w:style w:type="paragraph" w:customStyle="1" w:styleId="p5">
    <w:name w:val="p5"/>
    <w:basedOn w:val="a"/>
    <w:rsid w:val="0066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33D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33D4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6433D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BE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65A"/>
  </w:style>
  <w:style w:type="paragraph" w:styleId="a8">
    <w:name w:val="footer"/>
    <w:basedOn w:val="a"/>
    <w:link w:val="a9"/>
    <w:uiPriority w:val="99"/>
    <w:unhideWhenUsed/>
    <w:rsid w:val="00E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65A"/>
  </w:style>
  <w:style w:type="paragraph" w:styleId="aa">
    <w:name w:val="Balloon Text"/>
    <w:basedOn w:val="a"/>
    <w:link w:val="ab"/>
    <w:uiPriority w:val="99"/>
    <w:semiHidden/>
    <w:unhideWhenUsed/>
    <w:rsid w:val="006D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17.ru/blog/3789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9A8F-7E4F-416D-AD1C-2DEB4967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Кондерешко</dc:creator>
  <cp:lastModifiedBy>Admin</cp:lastModifiedBy>
  <cp:revision>2</cp:revision>
  <cp:lastPrinted>2018-02-05T16:55:00Z</cp:lastPrinted>
  <dcterms:created xsi:type="dcterms:W3CDTF">2020-10-29T17:25:00Z</dcterms:created>
  <dcterms:modified xsi:type="dcterms:W3CDTF">2020-10-29T17:25:00Z</dcterms:modified>
</cp:coreProperties>
</file>