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10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media/image11.png" ContentType="image/png"/>
  <Override PartName="/word/media/image7.png" ContentType="image/png"/>
  <Override PartName="/word/media/image8.png" ContentType="image/png"/>
  <Override PartName="/word/media/image9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both"/>
        <w:rPr>
          <w:rFonts w:ascii="Nimbus Roman" w:hAnsi="Nimbus Roman"/>
          <w:b w:val="false"/>
          <w:b w:val="false"/>
          <w:bCs w:val="false"/>
          <w:sz w:val="28"/>
          <w:szCs w:val="28"/>
        </w:rPr>
      </w:pPr>
      <w:r>
        <w:rPr>
          <w:rFonts w:ascii="Nimbus Roman" w:hAnsi="Nimbus Roman"/>
          <w:b w:val="false"/>
          <w:bCs w:val="false"/>
          <w:sz w:val="28"/>
          <w:szCs w:val="28"/>
        </w:rPr>
        <w:t>Урок изобразительного  искусства в 4 классе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b/>
          <w:sz w:val="40"/>
          <w:szCs w:val="40"/>
        </w:rPr>
        <w:t xml:space="preserve">Тема: </w:t>
      </w:r>
      <w:r>
        <w:rPr>
          <w:rFonts w:cs="Times New Roman" w:ascii="Times New Roman" w:hAnsi="Times New Roman"/>
          <w:sz w:val="32"/>
          <w:szCs w:val="32"/>
        </w:rPr>
        <w:t>Выразительные  средства графики.</w:t>
      </w:r>
    </w:p>
    <w:p>
      <w:pPr>
        <w:pStyle w:val="Normal"/>
        <w:spacing w:lineRule="auto" w:line="24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Натюрморт  из  простых  геометрических  предметов.</w:t>
      </w:r>
    </w:p>
    <w:p>
      <w:pPr>
        <w:pStyle w:val="Normal"/>
        <w:spacing w:lineRule="auto" w:line="240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Цель: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расширять представления о выразительных средствах графики, о построении натюрморта из простых геометрических предметов</w:t>
      </w:r>
    </w:p>
    <w:p>
      <w:pPr>
        <w:pStyle w:val="Normal"/>
        <w:spacing w:lineRule="auto" w:line="2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Задачи: 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Формировать элементарные представления о градациях светотени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Формировать знания о композиционном решении изображения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Формировать пространственное мышление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Развивать внимание, наблюдательность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Воспитывать желание познавать мир графики</w:t>
      </w:r>
    </w:p>
    <w:p>
      <w:pPr>
        <w:pStyle w:val="ListParagraph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Художественные материалы :</w:t>
      </w:r>
      <w:r>
        <w:rPr>
          <w:rFonts w:cs="Times New Roman" w:ascii="Times New Roman" w:hAnsi="Times New Roman"/>
          <w:sz w:val="24"/>
          <w:szCs w:val="24"/>
        </w:rPr>
        <w:t xml:space="preserve"> графитные карандаши, ластик, белая бумага</w:t>
      </w:r>
    </w:p>
    <w:p>
      <w:pPr>
        <w:pStyle w:val="ListParagraph"/>
        <w:spacing w:lineRule="auto" w:line="24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Демонстрационные материалы:</w:t>
      </w:r>
      <w:r>
        <w:rPr>
          <w:rFonts w:cs="Times New Roman" w:ascii="Times New Roman" w:hAnsi="Times New Roman"/>
          <w:sz w:val="24"/>
          <w:szCs w:val="24"/>
          <w:u w:val="none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наглядность «Этапы выполнения графического рисунка», «Виды штриховки карандашом», н</w:t>
      </w:r>
      <w:r>
        <w:rPr>
          <w:rFonts w:cs="Times New Roman" w:ascii="Nimbus Roman" w:hAnsi="Nimbus Roman"/>
          <w:sz w:val="24"/>
          <w:szCs w:val="24"/>
        </w:rPr>
        <w:t>атюрморты (</w:t>
      </w:r>
      <w:r>
        <w:rPr>
          <w:rFonts w:cs="Times New Roman" w:ascii="Nimbus Roman" w:hAnsi="Nimbus Roman"/>
          <w:b w:val="false"/>
          <w:i w:val="false"/>
          <w:caps w:val="false"/>
          <w:smallCaps w:val="false"/>
          <w:color w:val="222222"/>
          <w:spacing w:val="-15"/>
          <w:sz w:val="24"/>
          <w:szCs w:val="24"/>
        </w:rPr>
        <w:t>И. Машков. «Снедь московская. Хлебы»,</w:t>
      </w:r>
    </w:p>
    <w:p>
      <w:pPr>
        <w:pStyle w:val="ListParagraph"/>
        <w:spacing w:lineRule="auto" w:line="240"/>
        <w:jc w:val="both"/>
        <w:rPr>
          <w:rFonts w:ascii="Nimbus Roman" w:hAnsi="Nimbus Roman"/>
          <w:sz w:val="24"/>
          <w:szCs w:val="24"/>
        </w:rPr>
      </w:pPr>
      <w:r>
        <w:rPr>
          <w:rFonts w:cs="Times New Roman" w:ascii="Nimbus Roman" w:hAnsi="Nimbus Roman"/>
          <w:b w:val="false"/>
          <w:i w:val="false"/>
          <w:caps w:val="false"/>
          <w:smallCaps w:val="false"/>
          <w:color w:val="222222"/>
          <w:spacing w:val="-15"/>
          <w:sz w:val="24"/>
          <w:szCs w:val="24"/>
        </w:rPr>
        <w:t>И. Шишкин. Ученический натюрморт,</w:t>
      </w:r>
      <w:r>
        <w:rPr>
          <w:rFonts w:cs="Times New Roman" w:ascii="Nimbus Roman" w:hAnsi="Nimbus Roman"/>
          <w:b w:val="false"/>
          <w:i w:val="false"/>
          <w:caps w:val="false"/>
          <w:smallCaps w:val="false"/>
          <w:color w:val="212529"/>
          <w:spacing w:val="0"/>
          <w:sz w:val="24"/>
          <w:szCs w:val="24"/>
        </w:rPr>
        <w:t>И. Ф. Хруцкий «Цветы и плоды»)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ab/>
        <w:tab/>
        <w:tab/>
        <w:tab/>
        <w:tab/>
        <w:t>Ход  урока:</w:t>
      </w:r>
    </w:p>
    <w:p>
      <w:pPr>
        <w:pStyle w:val="NormalWeb"/>
        <w:numPr>
          <w:ilvl w:val="0"/>
          <w:numId w:val="2"/>
        </w:numPr>
        <w:spacing w:beforeAutospacing="0" w:before="0" w:afterAutospacing="0" w:after="120"/>
        <w:rPr>
          <w:rStyle w:val="Style14"/>
          <w:b/>
          <w:b/>
          <w:i w:val="false"/>
          <w:i w:val="false"/>
          <w:sz w:val="28"/>
          <w:szCs w:val="28"/>
        </w:rPr>
      </w:pPr>
      <w:r>
        <w:rPr>
          <w:rStyle w:val="Style14"/>
          <w:b/>
          <w:i w:val="false"/>
          <w:sz w:val="28"/>
          <w:szCs w:val="28"/>
        </w:rPr>
        <w:t>Организационный  момент.</w:t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Приветствие. </w:t>
      </w:r>
    </w:p>
    <w:p>
      <w:pPr>
        <w:pStyle w:val="NormalWeb"/>
        <w:numPr>
          <w:ilvl w:val="0"/>
          <w:numId w:val="3"/>
        </w:numPr>
        <w:spacing w:beforeAutospacing="0" w:before="0" w:afterAutospacing="0" w:after="120"/>
        <w:rPr>
          <w:b/>
          <w:b/>
          <w:sz w:val="28"/>
          <w:szCs w:val="28"/>
        </w:rPr>
      </w:pPr>
      <w:r>
        <w:rPr>
          <w:sz w:val="28"/>
          <w:szCs w:val="28"/>
        </w:rPr>
        <w:t>Проверка готовности учащихся к уроку.</w:t>
      </w:r>
    </w:p>
    <w:p>
      <w:pPr>
        <w:pStyle w:val="NormalWeb"/>
        <w:numPr>
          <w:ilvl w:val="0"/>
          <w:numId w:val="2"/>
        </w:numPr>
        <w:spacing w:beforeAutospacing="0" w:before="0" w:afterAutospacing="0" w:after="12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Сообщение  темы и целей  урока.</w:t>
      </w:r>
    </w:p>
    <w:p>
      <w:pPr>
        <w:pStyle w:val="NormalWeb"/>
        <w:numPr>
          <w:ilvl w:val="0"/>
          <w:numId w:val="4"/>
        </w:numPr>
        <w:spacing w:beforeAutospacing="0" w:before="0" w:afterAutospacing="0" w:after="120"/>
        <w:rPr>
          <w:sz w:val="28"/>
          <w:szCs w:val="28"/>
        </w:rPr>
      </w:pPr>
      <w:r>
        <w:rPr>
          <w:sz w:val="28"/>
          <w:szCs w:val="28"/>
        </w:rPr>
        <w:t xml:space="preserve">Ребус </w:t>
      </w:r>
    </w:p>
    <w:p>
      <w:pPr>
        <w:pStyle w:val="NormalWeb"/>
        <w:numPr>
          <w:ilvl w:val="0"/>
          <w:numId w:val="2"/>
        </w:numPr>
        <w:spacing w:beforeAutospacing="0" w:before="0" w:afterAutospacing="0" w:after="12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Объяснение нового материала.</w:t>
      </w:r>
    </w:p>
    <w:p>
      <w:pPr>
        <w:pStyle w:val="NormalWeb"/>
        <w:spacing w:beforeAutospacing="0" w:before="0" w:afterAutospacing="0" w:after="120"/>
        <w:ind w:left="72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А) вводная  беседа</w:t>
      </w:r>
    </w:p>
    <w:p>
      <w:pPr>
        <w:pStyle w:val="Normal"/>
        <w:spacing w:lineRule="auto" w:line="240" w:beforeAutospacing="1" w:afterAutospacing="1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- Давайте вспомним, какие виды изобразительного искусства вы знаете.</w:t>
      </w:r>
    </w:p>
    <w:p>
      <w:pPr>
        <w:pStyle w:val="Normal"/>
        <w:numPr>
          <w:ilvl w:val="0"/>
          <w:numId w:val="5"/>
        </w:numPr>
        <w:spacing w:lineRule="auto" w:line="240" w:beforeAutospacing="1"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Живопись.</w:t>
      </w:r>
    </w:p>
    <w:p>
      <w:pPr>
        <w:pStyle w:val="Normal"/>
        <w:numPr>
          <w:ilvl w:val="0"/>
          <w:numId w:val="5"/>
        </w:numPr>
        <w:spacing w:lineRule="auto" w:line="240" w:before="0"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Графика.</w:t>
      </w:r>
    </w:p>
    <w:p>
      <w:pPr>
        <w:pStyle w:val="Normal"/>
        <w:numPr>
          <w:ilvl w:val="0"/>
          <w:numId w:val="5"/>
        </w:numPr>
        <w:spacing w:lineRule="auto" w:line="240" w:before="0"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Скульптура.</w:t>
      </w:r>
    </w:p>
    <w:p>
      <w:pPr>
        <w:pStyle w:val="Normal"/>
        <w:numPr>
          <w:ilvl w:val="0"/>
          <w:numId w:val="5"/>
        </w:numPr>
        <w:spacing w:lineRule="auto" w:line="240" w:before="0"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Архитектура.</w:t>
      </w:r>
    </w:p>
    <w:p>
      <w:pPr>
        <w:pStyle w:val="Normal"/>
        <w:numPr>
          <w:ilvl w:val="0"/>
          <w:numId w:val="5"/>
        </w:numPr>
        <w:spacing w:lineRule="auto" w:line="240" w:before="0" w:afterAutospacing="1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Декоративно-прикладное искусство.</w:t>
      </w:r>
    </w:p>
    <w:p>
      <w:pPr>
        <w:pStyle w:val="Normal"/>
        <w:spacing w:lineRule="auto" w:line="240" w:beforeAutospacing="1" w:afterAutospacing="1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0"/>
          <w:szCs w:val="20"/>
        </w:rPr>
        <w:t xml:space="preserve"> </w:t>
      </w:r>
      <w:r>
        <w:rPr>
          <w:rFonts w:cs="Arial" w:ascii="Arial" w:hAnsi="Arial"/>
          <w:b/>
          <w:color w:val="000000"/>
          <w:sz w:val="28"/>
          <w:szCs w:val="28"/>
        </w:rPr>
        <w:t>Что такое “Графика”?</w:t>
      </w:r>
    </w:p>
    <w:p>
      <w:pPr>
        <w:pStyle w:val="Normal"/>
        <w:spacing w:lineRule="auto" w:line="240" w:beforeAutospacing="1" w:afterAutospacing="1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31115</wp:posOffset>
                </wp:positionH>
                <wp:positionV relativeFrom="paragraph">
                  <wp:posOffset>126365</wp:posOffset>
                </wp:positionV>
                <wp:extent cx="6354445" cy="10795"/>
                <wp:effectExtent l="0" t="0" r="9525" b="28575"/>
                <wp:wrapNone/>
                <wp:docPr id="1" name="Прямая соединительная линия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640" cy="900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.45pt,9.95pt" to="502.7pt,10.6pt" ID="Прямая соединительная линия 2" stroked="t" style="position:absolute">
                <v:stroke color="black" weight="9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lineRule="auto" w:line="240" w:beforeAutospacing="1" w:afterAutospacing="1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  <w:t>Слово “Графика” происходит от греческого слова 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“графо”</w:t>
      </w:r>
      <w:r>
        <w:rPr>
          <w:rFonts w:cs="Arial" w:ascii="Arial" w:hAnsi="Arial"/>
          <w:color w:val="000000"/>
          <w:sz w:val="28"/>
          <w:szCs w:val="28"/>
        </w:rPr>
        <w:t>, переводимого на русский язык как 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“черчу”, “пишу”, “рисую”.</w:t>
      </w:r>
    </w:p>
    <w:p>
      <w:pPr>
        <w:pStyle w:val="Normal"/>
        <w:spacing w:lineRule="auto" w:line="240" w:beforeAutospacing="1" w:afterAutospacing="1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Normal"/>
        <w:spacing w:lineRule="auto" w:line="240" w:beforeAutospacing="1" w:afterAutospacing="1"/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Graphikos – </w:t>
      </w:r>
      <w:r>
        <w:rPr>
          <w:rFonts w:cs="Arial" w:ascii="Arial" w:hAnsi="Arial"/>
          <w:bCs/>
          <w:color w:val="000000"/>
          <w:sz w:val="28"/>
          <w:szCs w:val="28"/>
        </w:rPr>
        <w:t>нарисованный.</w:t>
      </w:r>
    </w:p>
    <w:p>
      <w:pPr>
        <w:pStyle w:val="Normal"/>
        <w:spacing w:lineRule="auto" w:line="240" w:beforeAutospacing="1" w:afterAutospacing="1"/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В самом общем виде –</w:t>
      </w:r>
      <w:r>
        <w:rPr>
          <w:rFonts w:cs="Arial" w:ascii="Arial" w:hAnsi="Arial"/>
          <w:bCs/>
          <w:color w:val="000000"/>
          <w:sz w:val="28"/>
          <w:szCs w:val="28"/>
        </w:rPr>
        <w:t> искусство изображения предметов линиями, штрихами, пятнами – без применения красок.</w:t>
      </w:r>
    </w:p>
    <w:p>
      <w:pPr>
        <w:pStyle w:val="Normal"/>
        <w:tabs>
          <w:tab w:val="clear" w:pos="708"/>
          <w:tab w:val="right" w:pos="10631" w:leader="none"/>
        </w:tabs>
        <w:spacing w:lineRule="auto" w:line="240" w:beforeAutospacing="1" w:afterAutospacing="1"/>
        <w:rPr>
          <w:rFonts w:ascii="Arial" w:hAnsi="Arial" w:cs="Arial"/>
          <w:color w:val="000000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107315</wp:posOffset>
                </wp:positionH>
                <wp:positionV relativeFrom="paragraph">
                  <wp:posOffset>42545</wp:posOffset>
                </wp:positionV>
                <wp:extent cx="6363970" cy="10795"/>
                <wp:effectExtent l="0" t="0" r="19050" b="28575"/>
                <wp:wrapNone/>
                <wp:docPr id="2" name="Прямая соединительная линия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3360" cy="900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.45pt,3.35pt" to="509.45pt,4pt" ID="Прямая соединительная линия 3" stroked="t" style="position:absolute">
                <v:stroke color="black" weight="9360" joinstyle="round" endcap="flat"/>
                <v:fill o:detectmouseclick="t" on="false"/>
              </v:line>
            </w:pict>
          </mc:Fallback>
        </mc:AlternateContent>
      </w:r>
      <w:r>
        <w:rPr>
          <w:rFonts w:cs="Arial" w:ascii="Arial" w:hAnsi="Arial"/>
          <w:color w:val="000000"/>
          <w:sz w:val="28"/>
          <w:szCs w:val="28"/>
        </w:rPr>
        <w:tab/>
      </w:r>
    </w:p>
    <w:p>
      <w:pPr>
        <w:pStyle w:val="Normal"/>
        <w:spacing w:lineRule="auto" w:line="240" w:beforeAutospacing="1" w:afterAutospacing="1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  <w:t>Чем отличается графика от живописи?</w:t>
      </w:r>
    </w:p>
    <w:p>
      <w:pPr>
        <w:pStyle w:val="Normal"/>
        <w:spacing w:lineRule="auto" w:line="240" w:beforeAutospacing="1" w:afterAutospacing="1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4"/>
          <w:szCs w:val="24"/>
        </w:rPr>
        <w:t>Живопись – написанная красками, в цвете.</w:t>
      </w:r>
      <w:r>
        <w:rPr>
          <w:rFonts w:cs="Arial" w:ascii="Arial" w:hAnsi="Arial"/>
          <w:b/>
          <w:color w:val="000000"/>
          <w:sz w:val="28"/>
          <w:szCs w:val="28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Графика – с помощью линий и штрихов.                   Если цвет вообще присутствует, то он условный, цвета в графике, как правило мало                      (2-3 цвета), цвета берутся яркие, открытые.</w:t>
      </w:r>
    </w:p>
    <w:p>
      <w:pPr>
        <w:pStyle w:val="Normal"/>
        <w:spacing w:lineRule="auto" w:line="240" w:beforeAutospacing="1" w:afterAutospacing="1"/>
        <w:rPr>
          <w:rFonts w:ascii="Arial" w:hAnsi="Arial" w:cs="Arial"/>
          <w:b/>
          <w:b/>
          <w:bCs/>
          <w:color w:val="000000"/>
          <w:sz w:val="28"/>
          <w:szCs w:val="28"/>
        </w:rPr>
      </w:pPr>
      <w:r>
        <w:rPr>
          <w:rFonts w:cs="Arial" w:ascii="Arial" w:hAnsi="Arial"/>
          <w:b/>
          <w:bCs/>
          <w:color w:val="000000"/>
          <w:sz w:val="28"/>
          <w:szCs w:val="28"/>
        </w:rPr>
        <w:t>Линия, штрих, тон – основные  изобразительные  средства  графики.</w:t>
      </w:r>
    </w:p>
    <w:p>
      <w:pPr>
        <w:pStyle w:val="Normal"/>
        <w:spacing w:lineRule="auto" w:line="240" w:beforeAutospacing="1" w:afterAutospacing="1"/>
        <w:rPr>
          <w:rFonts w:ascii="Arial" w:hAnsi="Arial" w:cs="Arial"/>
          <w:color w:val="000000"/>
          <w:sz w:val="28"/>
          <w:szCs w:val="28"/>
        </w:rPr>
      </w:pPr>
      <w:r>
        <w:rPr/>
        <w:drawing>
          <wp:inline distT="0" distB="0" distL="0" distR="0">
            <wp:extent cx="1924050" cy="2526030"/>
            <wp:effectExtent l="0" t="0" r="0" b="0"/>
            <wp:docPr id="3" name="Рисунок 4" descr="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5_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color w:val="000000"/>
          <w:sz w:val="28"/>
          <w:szCs w:val="28"/>
        </w:rPr>
        <w:t xml:space="preserve">     </w:t>
      </w:r>
      <w:r>
        <w:rPr/>
        <w:drawing>
          <wp:inline distT="0" distB="0" distL="0" distR="0">
            <wp:extent cx="3962400" cy="2865755"/>
            <wp:effectExtent l="0" t="0" r="0" b="0"/>
            <wp:docPr id="4" name="Рисунок 5" descr="http://festival.1september.ru/articles/56811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http://festival.1september.ru/articles/568118/img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120"/>
        <w:ind w:left="72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Б) </w:t>
      </w:r>
      <w:r>
        <w:rPr>
          <w:rFonts w:cs="Times New Roman" w:ascii="Times New Roman" w:hAnsi="Times New Roman"/>
          <w:b/>
          <w:bCs/>
          <w:sz w:val="28"/>
          <w:szCs w:val="28"/>
        </w:rPr>
        <w:t>Натюрморт</w:t>
      </w:r>
      <w:r>
        <w:rPr>
          <w:rFonts w:cs="Times New Roman" w:ascii="Times New Roman" w:hAnsi="Times New Roman"/>
          <w:sz w:val="28"/>
          <w:szCs w:val="28"/>
        </w:rPr>
        <w:t> - слово французское (nature morte - в буквальном смысле означает «мертвая природа»).  Натюрморт является одним из жанров изобразительного искусства, в основе которого лежит изображение неодушевленных предметов.                        (показ картин)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br/>
        <w:t>В) Начиная учиться рисовать, прежде всего нужно усвоить технические приемы владения карандашом, которые будут способствовать успешному усвоению практики изобразительной грамоты. Начальные упражнения напоминают физические  упражнения. Они развивают динамику и укрепляют мелкие мышцы кисти руки для определенной, требующей точности, длительной работы во время рисования.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277110" cy="2314575"/>
            <wp:effectExtent l="0" t="0" r="0" b="0"/>
            <wp:docPr id="5" name="Рисунок 6" descr="Описание: http://podg-kursy.ru/images/stories/fruit/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Описание: http://podg-kursy.ru/images/stories/fruit/untitled-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Характер нанесения штриха согласовывается с формой предмета, что способствует не только выявлению формы на рисунке, но и подчеркиванию конструкции предмета. Всякий штрих случайного направления, положенный не по форме, выглядит на рисунке инородным, мешает изображению формы.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524625" cy="1685290"/>
            <wp:effectExtent l="0" t="0" r="0" b="0"/>
            <wp:docPr id="6" name="Рисунок 7" descr="untitled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untitled-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2540</wp:posOffset>
                </wp:positionH>
                <wp:positionV relativeFrom="paragraph">
                  <wp:posOffset>748665</wp:posOffset>
                </wp:positionV>
                <wp:extent cx="6525895" cy="39370"/>
                <wp:effectExtent l="0" t="0" r="28575" b="19050"/>
                <wp:wrapNone/>
                <wp:docPr id="7" name="Прямая соединительная линия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25360" cy="3888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.2pt,58.95pt" to="513.95pt,61.95pt" ID="Прямая соединительная линия 8" stroked="t" style="position:absolute;flip:y">
                <v:stroke color="black" weight="9360" joinstyle="round" endcap="flat"/>
                <v:fill o:detectmouseclick="t" on="false"/>
              </v:lin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Г) Очень часто художники встречаются в работе со светотенью. Если умело соотнести изображение света и тени в работе, то можно  лучше передать объём и особенности формы той фигуры, которую рисуют. (показ картин)</w:t>
      </w:r>
    </w:p>
    <w:p>
      <w:pPr>
        <w:pStyle w:val="Normal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Есть сильно освещенное место — </w:t>
      </w:r>
      <w:r>
        <w:rPr>
          <w:rStyle w:val="Strong"/>
          <w:i/>
          <w:sz w:val="28"/>
          <w:szCs w:val="28"/>
        </w:rPr>
        <w:t>свет</w:t>
      </w:r>
      <w:r>
        <w:rPr>
          <w:i/>
          <w:sz w:val="28"/>
          <w:szCs w:val="28"/>
        </w:rPr>
        <w:t xml:space="preserve">, плавно переходящее в </w:t>
      </w:r>
      <w:r>
        <w:rPr>
          <w:rStyle w:val="Strong"/>
          <w:i/>
          <w:sz w:val="28"/>
          <w:szCs w:val="28"/>
        </w:rPr>
        <w:t>полутень</w:t>
      </w:r>
      <w:r>
        <w:rPr>
          <w:i/>
          <w:sz w:val="28"/>
          <w:szCs w:val="28"/>
        </w:rPr>
        <w:t xml:space="preserve">, а затем                 в </w:t>
      </w:r>
      <w:r>
        <w:rPr>
          <w:rStyle w:val="Strong"/>
          <w:i/>
          <w:sz w:val="28"/>
          <w:szCs w:val="28"/>
        </w:rPr>
        <w:t>тень</w:t>
      </w:r>
      <w:r>
        <w:rPr>
          <w:i/>
          <w:sz w:val="28"/>
          <w:szCs w:val="28"/>
        </w:rPr>
        <w:t xml:space="preserve">. За тенью обычно всегда следует еще одна полутень — </w:t>
      </w:r>
      <w:r>
        <w:rPr>
          <w:rStyle w:val="Strong"/>
          <w:i/>
          <w:sz w:val="28"/>
          <w:szCs w:val="28"/>
        </w:rPr>
        <w:t>рефлекс</w:t>
      </w:r>
      <w:r>
        <w:rPr>
          <w:i/>
          <w:sz w:val="28"/>
          <w:szCs w:val="28"/>
        </w:rPr>
        <w:t xml:space="preserve">. Если поверхность шара не матовая, на месте света можно увидеть ярко-белое пятнышко — </w:t>
      </w:r>
      <w:r>
        <w:rPr>
          <w:rStyle w:val="Strong"/>
          <w:i/>
          <w:sz w:val="28"/>
          <w:szCs w:val="28"/>
        </w:rPr>
        <w:t>блик</w:t>
      </w:r>
      <w:r>
        <w:rPr>
          <w:i/>
          <w:sz w:val="28"/>
          <w:szCs w:val="28"/>
        </w:rPr>
        <w:t>.</w:t>
      </w:r>
    </w:p>
    <w:p>
      <w:pPr>
        <w:pStyle w:val="Normal"/>
        <w:tabs>
          <w:tab w:val="clear" w:pos="708"/>
          <w:tab w:val="right" w:pos="10631" w:leader="none"/>
        </w:tabs>
        <w:rPr>
          <w:rFonts w:ascii="Times New Roman" w:hAnsi="Times New Roman" w:cs="Times New Roman"/>
          <w:i/>
          <w:i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78740</wp:posOffset>
                </wp:positionH>
                <wp:positionV relativeFrom="paragraph">
                  <wp:posOffset>12065</wp:posOffset>
                </wp:positionV>
                <wp:extent cx="6497320" cy="20320"/>
                <wp:effectExtent l="0" t="0" r="19050" b="19050"/>
                <wp:wrapNone/>
                <wp:docPr id="8" name="Прямая соединительная линия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96560" cy="1728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2pt,0.95pt" to="517.7pt,2.25pt" ID="Прямая соединительная линия 9" stroked="t" style="position:absolute;flip:y">
                <v:stroke color="black" weight="9360" joinstyle="round" endcap="flat"/>
                <v:fill o:detectmouseclick="t" on="false"/>
              </v:line>
            </w:pict>
          </mc:Fallback>
        </mc:AlternateContent>
      </w:r>
      <w:r>
        <w:rPr>
          <w:rFonts w:cs="Times New Roman" w:ascii="Times New Roman" w:hAnsi="Times New Roman"/>
          <w:i/>
          <w:sz w:val="28"/>
          <w:szCs w:val="28"/>
        </w:rPr>
        <w:tab/>
      </w:r>
    </w:p>
    <w:p>
      <w:pPr>
        <w:pStyle w:val="Normal"/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943475" cy="3810000"/>
            <wp:effectExtent l="0" t="0" r="0" b="0"/>
            <wp:docPr id="9" name="Рисунок 10" descr="%D0%BA%D1%80%D1%83%D0%B33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%D0%BA%D1%80%D1%83%D0%B33_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2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Физкультминутка</w:t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Times New Roman" w:hAnsi="Times New Roman" w:cs="Times New Roman"/>
          <w:b/>
          <w:b/>
          <w:i/>
          <w:i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i/>
          <w:sz w:val="36"/>
          <w:szCs w:val="36"/>
          <w:u w:val="single"/>
        </w:rPr>
        <mc:AlternateContent>
          <mc:Choice Requires="wps">
            <w:drawing>
              <wp:anchor behindDoc="0" distT="0" distB="0" distL="0" distR="0" simplePos="0" locked="0" layoutInCell="1" allowOverlap="1" relativeHeight="7" wp14:anchorId="5BE87DC5">
                <wp:simplePos x="0" y="0"/>
                <wp:positionH relativeFrom="column">
                  <wp:posOffset>2888615</wp:posOffset>
                </wp:positionH>
                <wp:positionV relativeFrom="paragraph">
                  <wp:posOffset>48895</wp:posOffset>
                </wp:positionV>
                <wp:extent cx="687070" cy="648970"/>
                <wp:effectExtent l="0" t="0" r="19050" b="19050"/>
                <wp:wrapNone/>
                <wp:docPr id="10" name="Улыбающееся лицо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520" cy="6483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96" coordsize="21600,21600" o:spt="96" adj="1005" path="m,10800qy@19@20qx@21@22qy@23@24qx@25@26xnsem@2@5qy@27@28qx@29@30qy@31@32qx@33@34m@3@5qy@35@28qx@36@30qy@37@32qx@38@34em@1@7c@41@47@44@50@4@7nfem,10800qy@19@20qx@21@22qy@23@24qx@25@26xnfe">
                <v:stroke joinstyle="miter"/>
                <v:formulas>
                  <v:f eqn="val #0"/>
                  <v:f eqn="prod width 4969 21699"/>
                  <v:f eqn="val 6215"/>
                  <v:f eqn="val 13135"/>
                  <v:f eqn="val 16640"/>
                  <v:f eqn="val 7570"/>
                  <v:f eqn="val 16515"/>
                  <v:f eqn="sum @6 0 @0"/>
                  <v:f eqn="sum @6 @0 0"/>
                  <v:f eqn="prod 2 @0 1"/>
                  <v:f eqn="sum @8 @9 0"/>
                  <v:f eqn="sumangle 0 45 0"/>
                  <v:f eqn="cos 10800 @11"/>
                  <v:f eqn="sin 10800 @11"/>
                  <v:f eqn="sum 10800 0 @12"/>
                  <v:f eqn="sum 10800 @12 0"/>
                  <v:f eqn="sum 10800 0 @13"/>
                  <v:f eqn="sum 10800 @13 0"/>
                  <v:f eqn="val 1125"/>
                  <v:f eqn="sum 10800 0 0"/>
                  <v:f eqn="sum 0 10800 10800"/>
                  <v:f eqn="sum 10800 @19 0"/>
                  <v:f eqn="sum 10800 @20 0"/>
                  <v:f eqn="sum 0 @21 10800"/>
                  <v:f eqn="sum 10800 @22 0"/>
                  <v:f eqn="sum 0 @23 10800"/>
                  <v:f eqn="sum 0 @24 10800"/>
                  <v:f eqn="sum @18 @2 0"/>
                  <v:f eqn="sum 0 @5 @18"/>
                  <v:f eqn="sum @18 @27 0"/>
                  <v:f eqn="sum @18 @28 0"/>
                  <v:f eqn="sum 0 @29 @18"/>
                  <v:f eqn="sum @18 @30 0"/>
                  <v:f eqn="sum 0 @31 @18"/>
                  <v:f eqn="sum 0 @32 @18"/>
                  <v:f eqn="sum @18 @3 0"/>
                  <v:f eqn="sum @18 @35 0"/>
                  <v:f eqn="sum 0 @36 @18"/>
                  <v:f eqn="sum 0 @37 @18"/>
                  <v:f eqn="sum 0 10800 @1"/>
                  <v:f eqn="prod 2 @39 3"/>
                  <v:f eqn="sum @1 @40 0"/>
                  <v:f eqn="sum 0 @4 @1"/>
                  <v:f eqn="prod 1 @42 3"/>
                  <v:f eqn="sum @41 @43 0"/>
                  <v:f eqn="sum 0 @10 @7"/>
                  <v:f eqn="prod 2 @45 3"/>
                  <v:f eqn="sum @7 @46 0"/>
                  <v:f eqn="sum 0 @7 @7"/>
                  <v:f eqn="prod 1 @48 3"/>
                  <v:f eqn="sum @47 @49 0"/>
                </v:formulas>
                <v:path gradientshapeok="t" o:connecttype="rect" textboxrect="@14,@16,@15,@17"/>
                <v:handles>
                  <v:h position="10800,@8"/>
                </v:handles>
              </v:shapetype>
              <v:shape id="shape_0" ID="Улыбающееся лицо 12" fillcolor="white" stroked="t" style="position:absolute;margin-left:227.45pt;margin-top:3.85pt;width:54pt;height:51pt" wp14:anchorId="5BE87DC5" type="shapetype_96">
                <w10:wrap type="none"/>
                <v:fill o:detectmouseclick="t" type="solid" color2="black"/>
                <v:stroke color="black" weight="25560" joinstyle="round" endcap="flat"/>
              </v:shape>
            </w:pict>
          </mc:Fallback>
        </mc:AlternateContent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Times New Roman" w:hAnsi="Times New Roman" w:cs="Times New Roman"/>
          <w:b/>
          <w:b/>
          <w:i/>
          <w:i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i/>
          <w:sz w:val="36"/>
          <w:szCs w:val="36"/>
          <w:u w:val="single"/>
        </w:rPr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Times New Roman" w:hAnsi="Times New Roman" w:cs="Times New Roman"/>
          <w:b/>
          <w:b/>
          <w:i/>
          <w:i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i/>
          <w:sz w:val="36"/>
          <w:szCs w:val="36"/>
          <w:u w:val="single"/>
        </w:rPr>
        <w:t>Повторяй за мной</w:t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Candara" w:hAnsi="Candara" w:cs="Times New Roman"/>
          <w:sz w:val="32"/>
          <w:szCs w:val="32"/>
        </w:rPr>
      </w:pPr>
      <w:r>
        <w:rPr>
          <w:rFonts w:cs="Times New Roman" w:ascii="Candara" w:hAnsi="Candara"/>
          <w:sz w:val="32"/>
          <w:szCs w:val="32"/>
        </w:rPr>
        <w:t>Кто хочет быстрым стать</w:t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Candara" w:hAnsi="Candara" w:cs="Times New Roman"/>
          <w:sz w:val="32"/>
          <w:szCs w:val="32"/>
        </w:rPr>
      </w:pPr>
      <w:r>
        <w:rPr>
          <w:rFonts w:cs="Times New Roman" w:ascii="Candara" w:hAnsi="Candara"/>
          <w:sz w:val="32"/>
          <w:szCs w:val="32"/>
        </w:rPr>
        <w:t>И время не терять,</w:t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Candara" w:hAnsi="Candara" w:cs="Times New Roman"/>
          <w:sz w:val="32"/>
          <w:szCs w:val="32"/>
        </w:rPr>
      </w:pPr>
      <w:r>
        <w:rPr>
          <w:rFonts w:cs="Times New Roman" w:ascii="Candara" w:hAnsi="Candara"/>
          <w:sz w:val="32"/>
          <w:szCs w:val="32"/>
        </w:rPr>
        <w:t>Пусть за моей спиной</w:t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Candara" w:hAnsi="Candara" w:cs="Times New Roman"/>
          <w:sz w:val="32"/>
          <w:szCs w:val="32"/>
        </w:rPr>
      </w:pPr>
      <w:r>
        <w:rPr>
          <w:rFonts w:cs="Times New Roman" w:ascii="Candara" w:hAnsi="Candara"/>
          <w:sz w:val="32"/>
          <w:szCs w:val="32"/>
        </w:rPr>
        <w:t>Все делает за мной.</w:t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Candara" w:hAnsi="Candara" w:cs="Times New Roman"/>
          <w:sz w:val="32"/>
          <w:szCs w:val="32"/>
        </w:rPr>
      </w:pPr>
      <w:r>
        <w:rPr>
          <w:rFonts w:cs="Times New Roman" w:ascii="Candara" w:hAnsi="Candara"/>
          <w:sz w:val="32"/>
          <w:szCs w:val="32"/>
        </w:rPr>
        <w:t>Движенья рук и ног</w:t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Candara" w:hAnsi="Candara" w:cs="Times New Roman"/>
          <w:sz w:val="32"/>
          <w:szCs w:val="32"/>
        </w:rPr>
      </w:pPr>
      <w:r>
        <w:rPr>
          <w:rFonts w:cs="Times New Roman" w:ascii="Candara" w:hAnsi="Candara"/>
          <w:sz w:val="32"/>
          <w:szCs w:val="32"/>
        </w:rPr>
        <w:t>Ты повторяй, дружок.</w:t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Педагог выполняет движения, а дети эти движения повторяют.</w:t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6" wp14:anchorId="10C1A986">
                <wp:simplePos x="0" y="0"/>
                <wp:positionH relativeFrom="column">
                  <wp:posOffset>3193415</wp:posOffset>
                </wp:positionH>
                <wp:positionV relativeFrom="paragraph">
                  <wp:posOffset>208915</wp:posOffset>
                </wp:positionV>
                <wp:extent cx="687070" cy="648970"/>
                <wp:effectExtent l="0" t="0" r="19050" b="19050"/>
                <wp:wrapNone/>
                <wp:docPr id="11" name="Улыбающееся лицо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520" cy="6483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Улыбающееся лицо 11" fillcolor="white" stroked="t" style="position:absolute;margin-left:251.45pt;margin-top:16.45pt;width:54pt;height:51pt" wp14:anchorId="10C1A986" type="shapetype_96">
                <w10:wrap type="none"/>
                <v:fill o:detectmouseclick="t" type="solid" color2="black"/>
                <v:stroke color="black" weight="25560" joinstyle="round" endcap="flat"/>
              </v:shape>
            </w:pict>
          </mc:Fallback>
        </mc:AlternateContent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Это лёгкая забава </w:t>
        <w:br/>
        <w:t>Это лёгкая забава — </w:t>
        <w:br/>
        <w:t>Повороты влево-вправо. </w:t>
        <w:br/>
        <w:t>Нам известно всем давно — </w:t>
        <w:br/>
        <w:t>Там стена, а там окно. (</w:t>
      </w:r>
      <w:r>
        <w:rPr>
          <w:rFonts w:cs="Times New Roman" w:ascii="Times New Roman" w:hAnsi="Times New Roman"/>
          <w:sz w:val="24"/>
          <w:szCs w:val="24"/>
        </w:rPr>
        <w:t>Повороты туловища вправо и влево.) </w:t>
      </w:r>
      <w:r>
        <w:rPr>
          <w:rFonts w:cs="Times New Roman" w:ascii="Times New Roman" w:hAnsi="Times New Roman"/>
          <w:b/>
          <w:sz w:val="32"/>
          <w:szCs w:val="32"/>
        </w:rPr>
        <w:br/>
        <w:t>Приседаем быстро, ловко. </w:t>
        <w:br/>
        <w:t>Здесь видна уже сноровка. </w:t>
        <w:br/>
        <w:t>Чтобы мышцы развивать, </w:t>
        <w:br/>
        <w:t>Надо много приседать. (</w:t>
      </w:r>
      <w:r>
        <w:rPr>
          <w:rFonts w:cs="Times New Roman" w:ascii="Times New Roman" w:hAnsi="Times New Roman"/>
          <w:sz w:val="24"/>
          <w:szCs w:val="24"/>
        </w:rPr>
        <w:t>Приседания.)</w:t>
      </w:r>
      <w:r>
        <w:rPr>
          <w:rFonts w:cs="Times New Roman" w:ascii="Times New Roman" w:hAnsi="Times New Roman"/>
          <w:b/>
          <w:sz w:val="32"/>
          <w:szCs w:val="32"/>
        </w:rPr>
        <w:t> </w:t>
        <w:br/>
        <w:t>А теперь ходьба на месте, </w:t>
        <w:br/>
        <w:t xml:space="preserve">Это тоже интересно. </w:t>
      </w:r>
      <w:r>
        <w:rPr>
          <w:rFonts w:cs="Times New Roman" w:ascii="Times New Roman" w:hAnsi="Times New Roman"/>
          <w:sz w:val="24"/>
          <w:szCs w:val="24"/>
        </w:rPr>
        <w:t>(Ходьба на месте.)</w:t>
      </w:r>
      <w:r>
        <w:rPr>
          <w:rFonts w:cs="Times New Roman" w:ascii="Times New Roman" w:hAnsi="Times New Roman"/>
          <w:b/>
          <w:sz w:val="32"/>
          <w:szCs w:val="32"/>
        </w:rPr>
        <w:t> </w:t>
      </w:r>
    </w:p>
    <w:p>
      <w:pPr>
        <w:pStyle w:val="Normal"/>
        <w:tabs>
          <w:tab w:val="clear" w:pos="708"/>
          <w:tab w:val="right" w:pos="10631" w:leader="none"/>
        </w:tabs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ListParagraph"/>
        <w:numPr>
          <w:ilvl w:val="0"/>
          <w:numId w:val="2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Этапы  построения  геометрических фигур. 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Работа с карточками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right" w:pos="10631" w:leader="none"/>
        </w:tabs>
        <w:ind w:left="216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Самостоятельная  работа учащихся.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Инструктаж  по т/б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Размещение  листа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Построение  плоской  геометрической фигуры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Построение объёмной  геометрической  фигуры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Гимнастика для глаз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Наложение  штриха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Градация  светотени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right" w:pos="10631" w:leader="none"/>
        </w:tabs>
        <w:ind w:left="21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2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Итоги  урока.  Анализ  работ.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какой темой мы сегодня познакомились?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 такое графика?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Какие выразительные средства графики вы знаете?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Как передать объём фигуры?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 такое светотень?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 получилось на уроке?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 вызвало затруднение в работе?</w:t>
      </w:r>
    </w:p>
    <w:p>
      <w:pPr>
        <w:pStyle w:val="ListParagraph"/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 Рефлексия</w:t>
      </w:r>
    </w:p>
    <w:p>
      <w:pPr>
        <w:pStyle w:val="Normal"/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22222"/>
          <w:spacing w:val="-15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22222"/>
          <w:spacing w:val="-15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22222"/>
          <w:spacing w:val="-15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22222"/>
          <w:spacing w:val="-15"/>
          <w:sz w:val="28"/>
          <w:szCs w:val="28"/>
        </w:rPr>
        <w:t xml:space="preserve">1. </w:t>
      </w: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3991610</wp:posOffset>
            </wp:positionH>
            <wp:positionV relativeFrom="paragraph">
              <wp:posOffset>140970</wp:posOffset>
            </wp:positionV>
            <wp:extent cx="2462530" cy="2506980"/>
            <wp:effectExtent l="0" t="0" r="0" b="0"/>
            <wp:wrapSquare wrapText="largest"/>
            <wp:docPr id="1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imbus Roman" w:hAnsi="Nimbus Roman"/>
          <w:b w:val="false"/>
          <w:i w:val="false"/>
          <w:caps w:val="false"/>
          <w:smallCaps w:val="false"/>
          <w:color w:val="222222"/>
          <w:spacing w:val="-15"/>
          <w:sz w:val="28"/>
          <w:szCs w:val="28"/>
        </w:rPr>
        <w:t>И</w:t>
      </w:r>
      <w:r>
        <w:rPr>
          <w:rFonts w:ascii="Nimbus Roman" w:hAnsi="Nimbus Roman"/>
          <w:b w:val="false"/>
          <w:i w:val="false"/>
          <w:caps w:val="false"/>
          <w:smallCaps w:val="false"/>
          <w:color w:val="222222"/>
          <w:spacing w:val="-15"/>
          <w:sz w:val="28"/>
          <w:szCs w:val="28"/>
        </w:rPr>
        <w:t>. Машков. «Снедь московская. Хлебы». 1924 г.</w:t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22222"/>
          <w:spacing w:val="-15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22222"/>
          <w:spacing w:val="-15"/>
          <w:sz w:val="28"/>
          <w:szCs w:val="28"/>
        </w:rPr>
        <w:t>2. И. Шишкин. Ученический натюрморт. 1855 г.</w:t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4062730</wp:posOffset>
            </wp:positionH>
            <wp:positionV relativeFrom="paragraph">
              <wp:posOffset>2435225</wp:posOffset>
            </wp:positionV>
            <wp:extent cx="2330450" cy="1802130"/>
            <wp:effectExtent l="0" t="0" r="0" b="0"/>
            <wp:wrapSquare wrapText="largest"/>
            <wp:docPr id="1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3</w:t>
      </w: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. И. Ф. Хруцкий «Цветы и плоды» 1839г.</w:t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 xml:space="preserve">                                                                        </w:t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 xml:space="preserve">                                                                                   </w:t>
      </w: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1.</w:t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 xml:space="preserve">                                                                                    </w:t>
      </w: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2.</w:t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3856355</wp:posOffset>
            </wp:positionH>
            <wp:positionV relativeFrom="paragraph">
              <wp:posOffset>-112395</wp:posOffset>
            </wp:positionV>
            <wp:extent cx="2651760" cy="1988820"/>
            <wp:effectExtent l="0" t="0" r="0" b="0"/>
            <wp:wrapSquare wrapText="largest"/>
            <wp:docPr id="1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 xml:space="preserve">                                                                               </w:t>
      </w: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3.</w:t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ab/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 xml:space="preserve">     </w:t>
      </w: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карточки</w:t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2867660</wp:posOffset>
            </wp:positionH>
            <wp:positionV relativeFrom="paragraph">
              <wp:posOffset>-108585</wp:posOffset>
            </wp:positionV>
            <wp:extent cx="2553970" cy="3404870"/>
            <wp:effectExtent l="0" t="0" r="0" b="0"/>
            <wp:wrapSquare wrapText="largest"/>
            <wp:docPr id="1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165735</wp:posOffset>
            </wp:positionH>
            <wp:positionV relativeFrom="paragraph">
              <wp:posOffset>-87630</wp:posOffset>
            </wp:positionV>
            <wp:extent cx="2498725" cy="3329305"/>
            <wp:effectExtent l="0" t="0" r="0" b="0"/>
            <wp:wrapSquare wrapText="largest"/>
            <wp:docPr id="1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right" w:pos="10631" w:leader="none"/>
        </w:tabs>
        <w:spacing w:before="0" w:after="200"/>
        <w:rPr>
          <w:rFonts w:ascii="Nimbus Roman" w:hAnsi="Nimbus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8"/>
          <w:szCs w:val="28"/>
        </w:rPr>
      </w:pPr>
      <w: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375285</wp:posOffset>
            </wp:positionH>
            <wp:positionV relativeFrom="paragraph">
              <wp:posOffset>463550</wp:posOffset>
            </wp:positionV>
            <wp:extent cx="5332095" cy="3999230"/>
            <wp:effectExtent l="0" t="0" r="0" b="0"/>
            <wp:wrapSquare wrapText="largest"/>
            <wp:docPr id="1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 xml:space="preserve"> </w:t>
      </w: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 xml:space="preserve">    </w:t>
      </w:r>
      <w:r>
        <w:rPr>
          <w:rFonts w:ascii="Nimbus Roman" w:hAnsi="Nimbus Roman"/>
          <w:b w:val="false"/>
          <w:i w:val="false"/>
          <w:caps w:val="false"/>
          <w:smallCaps w:val="false"/>
          <w:color w:val="212529"/>
          <w:spacing w:val="0"/>
          <w:sz w:val="28"/>
          <w:szCs w:val="28"/>
        </w:rPr>
        <w:t>ребус</w:t>
      </w:r>
    </w:p>
    <w:sectPr>
      <w:type w:val="nextPage"/>
      <w:pgSz w:w="11906" w:h="16838"/>
      <w:pgMar w:left="851" w:right="424" w:header="0" w:top="567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Nimbus Roman">
    <w:charset w:val="01"/>
    <w:family w:val="roman"/>
    <w:pitch w:val="variable"/>
  </w:font>
  <w:font w:name="Arial">
    <w:charset w:val="01"/>
    <w:family w:val="roman"/>
    <w:pitch w:val="variable"/>
  </w:font>
  <w:font w:name="Candara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4">
    <w:name w:val="Выделение"/>
    <w:uiPriority w:val="20"/>
    <w:qFormat/>
    <w:rsid w:val="00c1189c"/>
    <w:rPr>
      <w:i/>
      <w:iCs/>
    </w:rPr>
  </w:style>
  <w:style w:type="character" w:styleId="Style15">
    <w:name w:val="Интернет-ссылка"/>
    <w:uiPriority w:val="99"/>
    <w:semiHidden/>
    <w:unhideWhenUsed/>
    <w:rsid w:val="00971f9f"/>
    <w:rPr>
      <w:color w:val="0000FF"/>
      <w:u w:val="single"/>
    </w:rPr>
  </w:style>
  <w:style w:type="character" w:styleId="Style16" w:customStyle="1">
    <w:name w:val="Текст выноски Знак"/>
    <w:basedOn w:val="DefaultParagraphFont"/>
    <w:link w:val="a7"/>
    <w:uiPriority w:val="99"/>
    <w:semiHidden/>
    <w:qFormat/>
    <w:rsid w:val="00971f9f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ab2e3b"/>
    <w:rPr>
      <w:b/>
      <w:bCs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4b76fb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c1189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971f9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Application>LibreOffice/6.4.6.2$Linux_X86_64 LibreOffice_project/40$Build-2</Application>
  <Pages>7</Pages>
  <Words>585</Words>
  <Characters>3695</Characters>
  <CharactersWithSpaces>4649</CharactersWithSpaces>
  <Paragraphs>84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2013-11-03T11:58:00Z</dcterms:created>
  <dc:creator>Marina Tarasenko</dc:creator>
  <dc:description/>
  <dc:language>ru-RU</dc:language>
  <cp:lastModifiedBy/>
  <dcterms:modified xsi:type="dcterms:W3CDTF">2021-02-13T08:21:29Z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