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2A" w:rsidRPr="001C382A" w:rsidRDefault="001C382A" w:rsidP="00E32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2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690"/>
        <w:gridCol w:w="528"/>
      </w:tblGrid>
      <w:tr w:rsidR="001C382A" w:rsidRPr="001C382A" w:rsidTr="00375532">
        <w:tc>
          <w:tcPr>
            <w:tcW w:w="9326" w:type="dxa"/>
            <w:gridSpan w:val="2"/>
          </w:tcPr>
          <w:p w:rsidR="001C382A" w:rsidRPr="001C382A" w:rsidRDefault="001C382A" w:rsidP="001C382A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1C382A">
              <w:rPr>
                <w:rFonts w:cs="Times New Roman"/>
                <w:szCs w:val="28"/>
              </w:rPr>
              <w:t>АННОТАЦИЯ……………………………………………………………………</w:t>
            </w:r>
          </w:p>
        </w:tc>
        <w:tc>
          <w:tcPr>
            <w:tcW w:w="528" w:type="dxa"/>
          </w:tcPr>
          <w:p w:rsidR="001C382A" w:rsidRPr="001C382A" w:rsidRDefault="001C382A" w:rsidP="001C382A">
            <w:pPr>
              <w:spacing w:line="360" w:lineRule="auto"/>
              <w:rPr>
                <w:rFonts w:cs="Times New Roman"/>
                <w:szCs w:val="28"/>
              </w:rPr>
            </w:pPr>
            <w:r w:rsidRPr="001C382A">
              <w:rPr>
                <w:rFonts w:cs="Times New Roman"/>
                <w:szCs w:val="28"/>
              </w:rPr>
              <w:t>3</w:t>
            </w:r>
          </w:p>
        </w:tc>
      </w:tr>
      <w:tr w:rsidR="001C382A" w:rsidRPr="001C382A" w:rsidTr="00375532">
        <w:tc>
          <w:tcPr>
            <w:tcW w:w="9326" w:type="dxa"/>
            <w:gridSpan w:val="2"/>
          </w:tcPr>
          <w:p w:rsidR="001C382A" w:rsidRPr="001C382A" w:rsidRDefault="001C382A" w:rsidP="001C382A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1C382A">
              <w:rPr>
                <w:rFonts w:cs="Times New Roman"/>
                <w:szCs w:val="28"/>
              </w:rPr>
              <w:t>ВВЕДЕНИЕ………………………………………………………………………</w:t>
            </w:r>
          </w:p>
        </w:tc>
        <w:tc>
          <w:tcPr>
            <w:tcW w:w="528" w:type="dxa"/>
          </w:tcPr>
          <w:p w:rsidR="001C382A" w:rsidRPr="001C382A" w:rsidRDefault="001C382A" w:rsidP="001C382A">
            <w:pPr>
              <w:spacing w:line="360" w:lineRule="auto"/>
              <w:rPr>
                <w:rFonts w:cs="Times New Roman"/>
                <w:szCs w:val="28"/>
              </w:rPr>
            </w:pPr>
            <w:r w:rsidRPr="001C382A">
              <w:rPr>
                <w:rFonts w:cs="Times New Roman"/>
                <w:szCs w:val="28"/>
              </w:rPr>
              <w:t>4</w:t>
            </w:r>
          </w:p>
        </w:tc>
      </w:tr>
      <w:tr w:rsidR="001C382A" w:rsidRPr="001C382A" w:rsidTr="00375532">
        <w:tc>
          <w:tcPr>
            <w:tcW w:w="9854" w:type="dxa"/>
            <w:gridSpan w:val="3"/>
          </w:tcPr>
          <w:p w:rsidR="001C382A" w:rsidRPr="001C382A" w:rsidRDefault="001C382A" w:rsidP="001C382A">
            <w:pPr>
              <w:spacing w:line="360" w:lineRule="auto"/>
              <w:rPr>
                <w:rFonts w:cs="Times New Roman"/>
                <w:szCs w:val="28"/>
              </w:rPr>
            </w:pPr>
            <w:r w:rsidRPr="001C382A">
              <w:rPr>
                <w:rFonts w:cs="Times New Roman"/>
                <w:szCs w:val="28"/>
              </w:rPr>
              <w:t>ГЛАВА</w:t>
            </w:r>
            <w:r w:rsidRPr="006D4DCF">
              <w:rPr>
                <w:rFonts w:cs="Times New Roman"/>
                <w:szCs w:val="28"/>
              </w:rPr>
              <w:t xml:space="preserve"> </w:t>
            </w:r>
            <w:r w:rsidRPr="001C382A">
              <w:rPr>
                <w:rFonts w:cs="Times New Roman"/>
                <w:szCs w:val="28"/>
                <w:lang w:val="en-US"/>
              </w:rPr>
              <w:t>I</w:t>
            </w:r>
            <w:r w:rsidRPr="001C382A">
              <w:rPr>
                <w:rFonts w:cs="Times New Roman"/>
                <w:szCs w:val="28"/>
              </w:rPr>
              <w:t>.</w:t>
            </w:r>
            <w:r w:rsidR="006D4DCF">
              <w:rPr>
                <w:rFonts w:cs="Times New Roman"/>
                <w:szCs w:val="28"/>
              </w:rPr>
              <w:t xml:space="preserve"> НАЧАЛЬНЫЙ ЭТАП ОБУЧЕНИЯ ИГРЕ НА ФОРТЕПИАНО</w:t>
            </w:r>
          </w:p>
        </w:tc>
      </w:tr>
      <w:tr w:rsidR="001C382A" w:rsidRPr="001C382A" w:rsidTr="007678F0">
        <w:trPr>
          <w:trHeight w:val="337"/>
        </w:trPr>
        <w:tc>
          <w:tcPr>
            <w:tcW w:w="636" w:type="dxa"/>
          </w:tcPr>
          <w:p w:rsidR="001C382A" w:rsidRPr="001C382A" w:rsidRDefault="001C382A" w:rsidP="001C382A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1C382A">
              <w:rPr>
                <w:rFonts w:cs="Times New Roman"/>
                <w:szCs w:val="28"/>
              </w:rPr>
              <w:t>1.1.</w:t>
            </w:r>
          </w:p>
        </w:tc>
        <w:tc>
          <w:tcPr>
            <w:tcW w:w="8690" w:type="dxa"/>
          </w:tcPr>
          <w:p w:rsidR="001C382A" w:rsidRPr="001C382A" w:rsidRDefault="00DE45ED" w:rsidP="001C382A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Роль музыкального воспитания в развитии детей младшего школьного </w:t>
            </w:r>
          </w:p>
        </w:tc>
        <w:tc>
          <w:tcPr>
            <w:tcW w:w="528" w:type="dxa"/>
          </w:tcPr>
          <w:p w:rsidR="001C382A" w:rsidRPr="001C382A" w:rsidRDefault="001C382A" w:rsidP="001C382A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DE45ED" w:rsidRPr="001C382A" w:rsidTr="00375532">
        <w:tc>
          <w:tcPr>
            <w:tcW w:w="636" w:type="dxa"/>
          </w:tcPr>
          <w:p w:rsidR="00DE45ED" w:rsidRPr="001C382A" w:rsidRDefault="00DE45ED" w:rsidP="001C382A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90" w:type="dxa"/>
          </w:tcPr>
          <w:p w:rsidR="00DE45ED" w:rsidRDefault="00DE45ED" w:rsidP="001C382A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возраста……………………………………………………………………..</w:t>
            </w:r>
          </w:p>
        </w:tc>
        <w:tc>
          <w:tcPr>
            <w:tcW w:w="528" w:type="dxa"/>
          </w:tcPr>
          <w:p w:rsidR="00DE45ED" w:rsidRPr="001C382A" w:rsidRDefault="00790CB5" w:rsidP="001C382A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</w:tr>
      <w:tr w:rsidR="001C382A" w:rsidRPr="001C382A" w:rsidTr="00375532">
        <w:tc>
          <w:tcPr>
            <w:tcW w:w="636" w:type="dxa"/>
          </w:tcPr>
          <w:p w:rsidR="001C382A" w:rsidRPr="001C382A" w:rsidRDefault="001C382A" w:rsidP="001C382A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1C382A">
              <w:rPr>
                <w:rFonts w:cs="Times New Roman"/>
                <w:szCs w:val="28"/>
              </w:rPr>
              <w:t>1.2.</w:t>
            </w:r>
          </w:p>
        </w:tc>
        <w:tc>
          <w:tcPr>
            <w:tcW w:w="8690" w:type="dxa"/>
          </w:tcPr>
          <w:p w:rsidR="001C382A" w:rsidRPr="001C382A" w:rsidRDefault="00DE45ED" w:rsidP="00DE45E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Разработка методического материала для начального этапа обучения </w:t>
            </w:r>
          </w:p>
        </w:tc>
        <w:tc>
          <w:tcPr>
            <w:tcW w:w="528" w:type="dxa"/>
          </w:tcPr>
          <w:p w:rsidR="001C382A" w:rsidRPr="001C382A" w:rsidRDefault="001C382A" w:rsidP="001C382A">
            <w:pPr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DE45ED" w:rsidRPr="001C382A" w:rsidTr="00375532">
        <w:tc>
          <w:tcPr>
            <w:tcW w:w="636" w:type="dxa"/>
          </w:tcPr>
          <w:p w:rsidR="00DE45ED" w:rsidRPr="001C382A" w:rsidRDefault="00DE45ED" w:rsidP="001C382A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690" w:type="dxa"/>
          </w:tcPr>
          <w:p w:rsidR="00DE45ED" w:rsidRDefault="00DE45ED" w:rsidP="00DE45E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игре на фортепиано………………………………………………………</w:t>
            </w:r>
          </w:p>
        </w:tc>
        <w:tc>
          <w:tcPr>
            <w:tcW w:w="528" w:type="dxa"/>
          </w:tcPr>
          <w:p w:rsidR="00DE45ED" w:rsidRPr="001C382A" w:rsidRDefault="00790CB5" w:rsidP="001C382A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</w:tr>
      <w:tr w:rsidR="001C382A" w:rsidRPr="001C382A" w:rsidTr="00375532">
        <w:tc>
          <w:tcPr>
            <w:tcW w:w="9854" w:type="dxa"/>
            <w:gridSpan w:val="3"/>
          </w:tcPr>
          <w:p w:rsidR="001C382A" w:rsidRPr="001C382A" w:rsidRDefault="001C382A" w:rsidP="006D4DCF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1C382A">
              <w:rPr>
                <w:rFonts w:cs="Times New Roman"/>
                <w:szCs w:val="28"/>
              </w:rPr>
              <w:t>ГЛАВА</w:t>
            </w:r>
            <w:r w:rsidRPr="00DE45ED">
              <w:rPr>
                <w:rFonts w:cs="Times New Roman"/>
                <w:szCs w:val="28"/>
              </w:rPr>
              <w:t xml:space="preserve"> </w:t>
            </w:r>
            <w:r w:rsidRPr="001C382A">
              <w:rPr>
                <w:rFonts w:cs="Times New Roman"/>
                <w:szCs w:val="28"/>
                <w:lang w:val="en-US"/>
              </w:rPr>
              <w:t>II</w:t>
            </w:r>
            <w:r w:rsidRPr="001C382A">
              <w:rPr>
                <w:rFonts w:cs="Times New Roman"/>
                <w:szCs w:val="28"/>
              </w:rPr>
              <w:t>.</w:t>
            </w:r>
            <w:r w:rsidR="00DE45ED">
              <w:rPr>
                <w:rFonts w:cs="Times New Roman"/>
                <w:szCs w:val="28"/>
              </w:rPr>
              <w:t xml:space="preserve"> ИГРОВЫ</w:t>
            </w:r>
            <w:r w:rsidR="006D4DCF">
              <w:rPr>
                <w:rFonts w:cs="Times New Roman"/>
                <w:szCs w:val="28"/>
              </w:rPr>
              <w:t>Е</w:t>
            </w:r>
            <w:r w:rsidR="00DE45ED">
              <w:rPr>
                <w:rFonts w:cs="Times New Roman"/>
                <w:szCs w:val="28"/>
              </w:rPr>
              <w:t xml:space="preserve"> ФОРМ</w:t>
            </w:r>
            <w:r w:rsidR="006D4DCF">
              <w:rPr>
                <w:rFonts w:cs="Times New Roman"/>
                <w:szCs w:val="28"/>
              </w:rPr>
              <w:t>Ы</w:t>
            </w:r>
            <w:r w:rsidR="00DE45ED">
              <w:rPr>
                <w:rFonts w:cs="Times New Roman"/>
                <w:szCs w:val="28"/>
              </w:rPr>
              <w:t xml:space="preserve"> РАБОТЫ </w:t>
            </w:r>
            <w:r w:rsidR="006D4DCF">
              <w:rPr>
                <w:rFonts w:cs="Times New Roman"/>
                <w:szCs w:val="28"/>
              </w:rPr>
              <w:t>НА</w:t>
            </w:r>
            <w:r w:rsidR="00DE45ED">
              <w:rPr>
                <w:rFonts w:cs="Times New Roman"/>
                <w:szCs w:val="28"/>
              </w:rPr>
              <w:t xml:space="preserve"> ПРИМЕРЕ </w:t>
            </w:r>
            <w:r w:rsidR="006D4DCF">
              <w:rPr>
                <w:rFonts w:cs="Times New Roman"/>
                <w:szCs w:val="28"/>
              </w:rPr>
              <w:t>ИСПОЛЬЗОВАНИЯ</w:t>
            </w:r>
          </w:p>
        </w:tc>
      </w:tr>
      <w:tr w:rsidR="00DE45ED" w:rsidRPr="001C382A" w:rsidTr="00375532">
        <w:tc>
          <w:tcPr>
            <w:tcW w:w="9854" w:type="dxa"/>
            <w:gridSpan w:val="3"/>
          </w:tcPr>
          <w:p w:rsidR="00DE45ED" w:rsidRPr="001C382A" w:rsidRDefault="00DE45ED" w:rsidP="006D4DCF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ПОСОБИ</w:t>
            </w:r>
            <w:r w:rsidR="006D4DCF">
              <w:rPr>
                <w:rFonts w:cs="Times New Roman"/>
                <w:szCs w:val="28"/>
              </w:rPr>
              <w:t>Я</w:t>
            </w:r>
            <w:r>
              <w:rPr>
                <w:rFonts w:cs="Times New Roman"/>
                <w:szCs w:val="28"/>
              </w:rPr>
              <w:t xml:space="preserve"> «НОТНАЯ ТЕТРАДЬ ЮНОГО ПИАНИСТА»</w:t>
            </w:r>
          </w:p>
        </w:tc>
      </w:tr>
      <w:tr w:rsidR="001C382A" w:rsidRPr="001C382A" w:rsidTr="00375532">
        <w:tc>
          <w:tcPr>
            <w:tcW w:w="636" w:type="dxa"/>
          </w:tcPr>
          <w:p w:rsidR="001C382A" w:rsidRPr="001C382A" w:rsidRDefault="001C382A" w:rsidP="001C382A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1C382A">
              <w:rPr>
                <w:rFonts w:cs="Times New Roman"/>
                <w:szCs w:val="28"/>
              </w:rPr>
              <w:t>2.1.</w:t>
            </w:r>
          </w:p>
        </w:tc>
        <w:tc>
          <w:tcPr>
            <w:tcW w:w="8690" w:type="dxa"/>
          </w:tcPr>
          <w:p w:rsidR="001C382A" w:rsidRPr="001C382A" w:rsidRDefault="00DE45ED" w:rsidP="001C382A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Д</w:t>
            </w:r>
            <w:r w:rsidR="006D4DCF">
              <w:rPr>
                <w:rFonts w:cs="Times New Roman"/>
                <w:szCs w:val="28"/>
              </w:rPr>
              <w:t>онотный</w:t>
            </w:r>
            <w:proofErr w:type="spellEnd"/>
            <w:r w:rsidR="006D4DCF">
              <w:rPr>
                <w:rFonts w:cs="Times New Roman"/>
                <w:szCs w:val="28"/>
              </w:rPr>
              <w:t xml:space="preserve"> период в обучении игре на фортепиано……………………...</w:t>
            </w:r>
          </w:p>
        </w:tc>
        <w:tc>
          <w:tcPr>
            <w:tcW w:w="528" w:type="dxa"/>
          </w:tcPr>
          <w:p w:rsidR="001C382A" w:rsidRPr="001C382A" w:rsidRDefault="00E403A6" w:rsidP="00790CB5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790CB5">
              <w:rPr>
                <w:rFonts w:cs="Times New Roman"/>
                <w:szCs w:val="28"/>
              </w:rPr>
              <w:t>0</w:t>
            </w:r>
          </w:p>
        </w:tc>
      </w:tr>
      <w:tr w:rsidR="001C382A" w:rsidRPr="001C382A" w:rsidTr="00375532">
        <w:tc>
          <w:tcPr>
            <w:tcW w:w="636" w:type="dxa"/>
          </w:tcPr>
          <w:p w:rsidR="001C382A" w:rsidRPr="001C382A" w:rsidRDefault="001C382A" w:rsidP="001C382A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1C382A">
              <w:rPr>
                <w:rFonts w:cs="Times New Roman"/>
                <w:szCs w:val="28"/>
              </w:rPr>
              <w:t>2.2.</w:t>
            </w:r>
          </w:p>
        </w:tc>
        <w:tc>
          <w:tcPr>
            <w:tcW w:w="8690" w:type="dxa"/>
          </w:tcPr>
          <w:p w:rsidR="001C382A" w:rsidRPr="001C382A" w:rsidRDefault="006D4DCF" w:rsidP="001C382A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Изучение нотной грамоты ………………………………………………..</w:t>
            </w:r>
          </w:p>
        </w:tc>
        <w:tc>
          <w:tcPr>
            <w:tcW w:w="528" w:type="dxa"/>
          </w:tcPr>
          <w:p w:rsidR="001C382A" w:rsidRPr="001C382A" w:rsidRDefault="00DE45ED" w:rsidP="00790CB5">
            <w:pPr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790CB5">
              <w:rPr>
                <w:rFonts w:cs="Times New Roman"/>
                <w:szCs w:val="28"/>
              </w:rPr>
              <w:t>2</w:t>
            </w:r>
          </w:p>
        </w:tc>
      </w:tr>
      <w:tr w:rsidR="001C382A" w:rsidRPr="001C382A" w:rsidTr="00375532">
        <w:tc>
          <w:tcPr>
            <w:tcW w:w="9326" w:type="dxa"/>
            <w:gridSpan w:val="2"/>
          </w:tcPr>
          <w:p w:rsidR="001C382A" w:rsidRPr="001C382A" w:rsidRDefault="001C382A" w:rsidP="001C382A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1C382A">
              <w:rPr>
                <w:rFonts w:cs="Times New Roman"/>
                <w:szCs w:val="28"/>
              </w:rPr>
              <w:t>ЗАКЛЮЧЕНИЕ………………………………………………………………….</w:t>
            </w:r>
          </w:p>
        </w:tc>
        <w:tc>
          <w:tcPr>
            <w:tcW w:w="528" w:type="dxa"/>
          </w:tcPr>
          <w:p w:rsidR="001C382A" w:rsidRPr="001C382A" w:rsidRDefault="001C382A" w:rsidP="00790CB5">
            <w:pPr>
              <w:spacing w:line="360" w:lineRule="auto"/>
              <w:rPr>
                <w:rFonts w:cs="Times New Roman"/>
                <w:szCs w:val="28"/>
              </w:rPr>
            </w:pPr>
            <w:r w:rsidRPr="001C382A">
              <w:rPr>
                <w:rFonts w:cs="Times New Roman"/>
                <w:szCs w:val="28"/>
              </w:rPr>
              <w:t>1</w:t>
            </w:r>
            <w:r w:rsidR="00790CB5">
              <w:rPr>
                <w:rFonts w:cs="Times New Roman"/>
                <w:szCs w:val="28"/>
              </w:rPr>
              <w:t>4</w:t>
            </w:r>
          </w:p>
        </w:tc>
      </w:tr>
      <w:tr w:rsidR="001C382A" w:rsidRPr="001C382A" w:rsidTr="00375532">
        <w:tc>
          <w:tcPr>
            <w:tcW w:w="9326" w:type="dxa"/>
            <w:gridSpan w:val="2"/>
          </w:tcPr>
          <w:p w:rsidR="001C382A" w:rsidRPr="001C382A" w:rsidRDefault="001C382A" w:rsidP="001C382A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1C382A">
              <w:rPr>
                <w:rFonts w:cs="Times New Roman"/>
                <w:szCs w:val="28"/>
              </w:rPr>
              <w:t>СПИСОК ИСПОЛЬЗОВАНН</w:t>
            </w:r>
            <w:r w:rsidR="00E4483C">
              <w:rPr>
                <w:rFonts w:cs="Times New Roman"/>
                <w:szCs w:val="28"/>
              </w:rPr>
              <w:t>Ы</w:t>
            </w:r>
            <w:r w:rsidRPr="001C382A">
              <w:rPr>
                <w:rFonts w:cs="Times New Roman"/>
                <w:szCs w:val="28"/>
              </w:rPr>
              <w:t xml:space="preserve">Х </w:t>
            </w:r>
            <w:r w:rsidR="00E4483C">
              <w:rPr>
                <w:rFonts w:cs="Times New Roman"/>
                <w:szCs w:val="28"/>
              </w:rPr>
              <w:t>ИСТОЧНИКОВ………………………</w:t>
            </w:r>
            <w:r w:rsidRPr="001C382A">
              <w:rPr>
                <w:rFonts w:cs="Times New Roman"/>
                <w:szCs w:val="28"/>
              </w:rPr>
              <w:t>……</w:t>
            </w:r>
          </w:p>
        </w:tc>
        <w:tc>
          <w:tcPr>
            <w:tcW w:w="528" w:type="dxa"/>
          </w:tcPr>
          <w:p w:rsidR="001C382A" w:rsidRPr="001C382A" w:rsidRDefault="001C382A" w:rsidP="00790CB5">
            <w:pPr>
              <w:spacing w:line="360" w:lineRule="auto"/>
              <w:rPr>
                <w:rFonts w:cs="Times New Roman"/>
                <w:szCs w:val="28"/>
              </w:rPr>
            </w:pPr>
            <w:r w:rsidRPr="001C382A">
              <w:rPr>
                <w:rFonts w:cs="Times New Roman"/>
                <w:szCs w:val="28"/>
              </w:rPr>
              <w:t>1</w:t>
            </w:r>
            <w:r w:rsidR="00790CB5">
              <w:rPr>
                <w:rFonts w:cs="Times New Roman"/>
                <w:szCs w:val="28"/>
              </w:rPr>
              <w:t>5</w:t>
            </w:r>
          </w:p>
        </w:tc>
      </w:tr>
      <w:tr w:rsidR="001C382A" w:rsidRPr="001C382A" w:rsidTr="00375532">
        <w:tc>
          <w:tcPr>
            <w:tcW w:w="9326" w:type="dxa"/>
            <w:gridSpan w:val="2"/>
          </w:tcPr>
          <w:p w:rsidR="001C382A" w:rsidRPr="001C382A" w:rsidRDefault="001C382A" w:rsidP="001C382A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1C382A">
              <w:rPr>
                <w:rFonts w:cs="Times New Roman"/>
                <w:szCs w:val="28"/>
              </w:rPr>
              <w:t>ПРИЛОЖЕНИЕ………………………………………………………………….</w:t>
            </w:r>
          </w:p>
        </w:tc>
        <w:tc>
          <w:tcPr>
            <w:tcW w:w="528" w:type="dxa"/>
          </w:tcPr>
          <w:p w:rsidR="001C382A" w:rsidRPr="001C382A" w:rsidRDefault="001C382A" w:rsidP="00790CB5">
            <w:pPr>
              <w:spacing w:line="360" w:lineRule="auto"/>
              <w:rPr>
                <w:rFonts w:cs="Times New Roman"/>
                <w:szCs w:val="28"/>
              </w:rPr>
            </w:pPr>
            <w:r w:rsidRPr="001C382A">
              <w:rPr>
                <w:rFonts w:cs="Times New Roman"/>
                <w:szCs w:val="28"/>
              </w:rPr>
              <w:t>1</w:t>
            </w:r>
            <w:r w:rsidR="00790CB5">
              <w:rPr>
                <w:rFonts w:cs="Times New Roman"/>
                <w:szCs w:val="28"/>
              </w:rPr>
              <w:t>6</w:t>
            </w:r>
          </w:p>
        </w:tc>
      </w:tr>
    </w:tbl>
    <w:p w:rsidR="001C382A" w:rsidRPr="001C382A" w:rsidRDefault="001C382A" w:rsidP="001C38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82A" w:rsidRPr="001C382A" w:rsidRDefault="001C382A" w:rsidP="001C382A">
      <w:pPr>
        <w:rPr>
          <w:rFonts w:ascii="Times New Roman" w:hAnsi="Times New Roman" w:cs="Times New Roman"/>
          <w:b/>
          <w:sz w:val="28"/>
          <w:szCs w:val="28"/>
        </w:rPr>
      </w:pPr>
      <w:r w:rsidRPr="001C382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382A" w:rsidRPr="001C382A" w:rsidRDefault="001C382A" w:rsidP="005C0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2A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840A95" w:rsidRDefault="00840A95" w:rsidP="00720A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методической разработке рассматрива</w:t>
      </w:r>
      <w:r w:rsidR="00B64700">
        <w:rPr>
          <w:rFonts w:ascii="Times New Roman" w:hAnsi="Times New Roman" w:cs="Times New Roman"/>
          <w:sz w:val="28"/>
          <w:szCs w:val="28"/>
        </w:rPr>
        <w:t xml:space="preserve">ются игровые методы работы во время </w:t>
      </w:r>
      <w:r>
        <w:rPr>
          <w:rFonts w:ascii="Times New Roman" w:hAnsi="Times New Roman" w:cs="Times New Roman"/>
          <w:sz w:val="28"/>
          <w:szCs w:val="28"/>
        </w:rPr>
        <w:t>обучение игре на фортепиано. Изучается работа с пособием «Тетрадь юного пианиста», которая помогает решить проблему долгой подготовки материалов к урокам с первоклассниками, а так же прививает учащимся интерес</w:t>
      </w:r>
      <w:r w:rsidR="00720A41">
        <w:rPr>
          <w:rFonts w:ascii="Times New Roman" w:hAnsi="Times New Roman" w:cs="Times New Roman"/>
          <w:sz w:val="28"/>
          <w:szCs w:val="28"/>
        </w:rPr>
        <w:t xml:space="preserve"> к занятиям и любовь</w:t>
      </w:r>
      <w:r>
        <w:rPr>
          <w:rFonts w:ascii="Times New Roman" w:hAnsi="Times New Roman" w:cs="Times New Roman"/>
          <w:sz w:val="28"/>
          <w:szCs w:val="28"/>
        </w:rPr>
        <w:t xml:space="preserve"> к музыке</w:t>
      </w:r>
      <w:r w:rsidR="00720A41">
        <w:rPr>
          <w:rFonts w:ascii="Times New Roman" w:hAnsi="Times New Roman" w:cs="Times New Roman"/>
          <w:sz w:val="28"/>
          <w:szCs w:val="28"/>
        </w:rPr>
        <w:t>. Большое внимание уделяется игровым методам работы</w:t>
      </w:r>
      <w:r w:rsidR="001D710E">
        <w:rPr>
          <w:rFonts w:ascii="Times New Roman" w:hAnsi="Times New Roman" w:cs="Times New Roman"/>
          <w:sz w:val="28"/>
          <w:szCs w:val="28"/>
        </w:rPr>
        <w:t>.</w:t>
      </w:r>
    </w:p>
    <w:p w:rsidR="00720A41" w:rsidRDefault="00720A41" w:rsidP="00720A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40A95">
        <w:rPr>
          <w:rFonts w:ascii="Times New Roman" w:hAnsi="Times New Roman" w:cs="Times New Roman"/>
          <w:sz w:val="28"/>
          <w:szCs w:val="28"/>
        </w:rPr>
        <w:t xml:space="preserve">азработка состоит </w:t>
      </w:r>
      <w:r w:rsidR="001D710E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введения</w:t>
      </w:r>
      <w:r w:rsidR="00840A95">
        <w:rPr>
          <w:rFonts w:ascii="Times New Roman" w:hAnsi="Times New Roman" w:cs="Times New Roman"/>
          <w:sz w:val="28"/>
          <w:szCs w:val="28"/>
        </w:rPr>
        <w:t xml:space="preserve">, двух глав, заключения, списка использованных источников и приложения. </w:t>
      </w:r>
    </w:p>
    <w:p w:rsidR="00720A41" w:rsidRDefault="00720A41" w:rsidP="00720A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введении обоснована актуальность темы исследования, цели и задачи.</w:t>
      </w:r>
    </w:p>
    <w:p w:rsidR="00720A41" w:rsidRDefault="00720A41" w:rsidP="00720A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главе «</w:t>
      </w:r>
      <w:r w:rsidR="001D710E">
        <w:rPr>
          <w:rFonts w:ascii="Times New Roman" w:hAnsi="Times New Roman" w:cs="Times New Roman"/>
          <w:sz w:val="28"/>
          <w:szCs w:val="28"/>
        </w:rPr>
        <w:t>Начальный этап обучения игре на фортепиано</w:t>
      </w:r>
      <w:r>
        <w:rPr>
          <w:rFonts w:ascii="Times New Roman" w:hAnsi="Times New Roman" w:cs="Times New Roman"/>
          <w:sz w:val="28"/>
          <w:szCs w:val="28"/>
        </w:rPr>
        <w:t>» изучена роль занятий на фортепиано в развитии ребенка, описывается система начального этапа обучения.</w:t>
      </w:r>
    </w:p>
    <w:p w:rsidR="00720A41" w:rsidRDefault="00720A41" w:rsidP="00720A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главе «</w:t>
      </w:r>
      <w:r w:rsidR="001D710E">
        <w:rPr>
          <w:rFonts w:ascii="Times New Roman" w:hAnsi="Times New Roman" w:cs="Times New Roman"/>
          <w:sz w:val="28"/>
          <w:szCs w:val="28"/>
        </w:rPr>
        <w:t>Игровые формы работы на примере использования пособия «Нотная тетрадь юного пианиста»</w:t>
      </w:r>
      <w:r>
        <w:rPr>
          <w:rFonts w:ascii="Times New Roman" w:hAnsi="Times New Roman" w:cs="Times New Roman"/>
          <w:sz w:val="28"/>
          <w:szCs w:val="28"/>
        </w:rPr>
        <w:t>» посвящена описанию работы с пособием для обучения игре н</w:t>
      </w:r>
      <w:r w:rsidR="00790CB5">
        <w:rPr>
          <w:rFonts w:ascii="Times New Roman" w:hAnsi="Times New Roman" w:cs="Times New Roman"/>
          <w:sz w:val="28"/>
          <w:szCs w:val="28"/>
        </w:rPr>
        <w:t>а фортепиано на начальном этапе обучения.</w:t>
      </w:r>
    </w:p>
    <w:p w:rsidR="00720A41" w:rsidRDefault="00720A41" w:rsidP="00720A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0A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заключении приведены основные выводы, полученные в результате проведённого исследования.</w:t>
      </w:r>
    </w:p>
    <w:p w:rsidR="00720A41" w:rsidRDefault="00720A41" w:rsidP="00720A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Ключевые слова: </w:t>
      </w:r>
      <w:r w:rsidR="00DE4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начальный этап музыкального обучения,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игровые методы работы, </w:t>
      </w:r>
      <w:proofErr w:type="spellStart"/>
      <w:r w:rsidR="00DE4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донотный</w:t>
      </w:r>
      <w:proofErr w:type="spellEnd"/>
      <w:r w:rsidR="00DE4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период, музыкальная грамота.</w:t>
      </w:r>
    </w:p>
    <w:p w:rsidR="00DE45ED" w:rsidRDefault="00DE45ED" w:rsidP="00720A4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Общий объем работы: 15 страниц</w:t>
      </w:r>
    </w:p>
    <w:p w:rsidR="001C382A" w:rsidRPr="00720A41" w:rsidRDefault="00720A41" w:rsidP="00720A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A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0A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C382A" w:rsidRPr="00720A41">
        <w:rPr>
          <w:rFonts w:ascii="Times New Roman" w:hAnsi="Times New Roman" w:cs="Times New Roman"/>
          <w:sz w:val="28"/>
          <w:szCs w:val="28"/>
        </w:rPr>
        <w:br w:type="page"/>
      </w:r>
    </w:p>
    <w:p w:rsidR="001C382A" w:rsidRPr="001C382A" w:rsidRDefault="001C382A" w:rsidP="005B3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2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7678F0" w:rsidRPr="001C382A" w:rsidRDefault="001C382A" w:rsidP="007678F0">
      <w:pPr>
        <w:pStyle w:val="a5"/>
        <w:tabs>
          <w:tab w:val="left" w:pos="9781"/>
        </w:tabs>
        <w:spacing w:line="360" w:lineRule="auto"/>
        <w:ind w:firstLine="709"/>
        <w:jc w:val="both"/>
      </w:pPr>
      <w:r w:rsidRPr="001C382A">
        <w:rPr>
          <w:color w:val="000000"/>
          <w:shd w:val="clear" w:color="auto" w:fill="FFFFFF"/>
        </w:rPr>
        <w:t xml:space="preserve">Исследования </w:t>
      </w:r>
      <w:r w:rsidR="007678F0">
        <w:rPr>
          <w:color w:val="000000"/>
          <w:shd w:val="clear" w:color="auto" w:fill="FFFFFF"/>
        </w:rPr>
        <w:t xml:space="preserve">многих </w:t>
      </w:r>
      <w:r w:rsidRPr="001C382A">
        <w:rPr>
          <w:color w:val="000000"/>
          <w:shd w:val="clear" w:color="auto" w:fill="FFFFFF"/>
        </w:rPr>
        <w:t xml:space="preserve">психологов и педагогов доказывают, что занятия музыкой очень эффективны для общего развития ребенка. </w:t>
      </w:r>
      <w:r w:rsidR="007678F0" w:rsidRPr="001C382A">
        <w:rPr>
          <w:color w:val="000000"/>
          <w:shd w:val="clear" w:color="auto" w:fill="FFFFFF"/>
        </w:rPr>
        <w:t xml:space="preserve">Не смотря на это, с каждым годом, становится все сложнее набрать детей в </w:t>
      </w:r>
      <w:r w:rsidR="007678F0">
        <w:rPr>
          <w:color w:val="000000"/>
          <w:shd w:val="clear" w:color="auto" w:fill="FFFFFF"/>
        </w:rPr>
        <w:t>музыкальные школы</w:t>
      </w:r>
      <w:r w:rsidR="007678F0" w:rsidRPr="001C382A">
        <w:rPr>
          <w:color w:val="000000"/>
          <w:shd w:val="clear" w:color="auto" w:fill="FFFFFF"/>
        </w:rPr>
        <w:t xml:space="preserve">, а набрав заинтересовать и «влюбить» их в занятия музыкой. </w:t>
      </w:r>
      <w:r w:rsidR="007678F0" w:rsidRPr="001C382A">
        <w:t xml:space="preserve">У родителей в свою очередь зачастую сформировано ложное мнение о второстепенности и необязательности музыкальной школы. </w:t>
      </w:r>
      <w:r w:rsidR="007678F0" w:rsidRPr="001C382A">
        <w:rPr>
          <w:color w:val="000000"/>
          <w:shd w:val="clear" w:color="auto" w:fill="FFFFFF"/>
        </w:rPr>
        <w:t xml:space="preserve">В связи с этим </w:t>
      </w:r>
      <w:r w:rsidR="007678F0" w:rsidRPr="001C382A">
        <w:t xml:space="preserve">у любого педагога существует </w:t>
      </w:r>
      <w:proofErr w:type="gramStart"/>
      <w:r w:rsidR="007678F0" w:rsidRPr="001C382A">
        <w:t>проблема</w:t>
      </w:r>
      <w:proofErr w:type="gramEnd"/>
      <w:r w:rsidR="007678F0" w:rsidRPr="001C382A">
        <w:t>: каким образом заинтересовать детей искусс</w:t>
      </w:r>
      <w:r w:rsidR="005B3832">
        <w:t>твом, чтобы они хотели учиться.</w:t>
      </w:r>
    </w:p>
    <w:p w:rsidR="007678F0" w:rsidRDefault="007678F0" w:rsidP="007678F0">
      <w:pPr>
        <w:pStyle w:val="a5"/>
        <w:spacing w:line="360" w:lineRule="auto"/>
        <w:ind w:firstLine="70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Многие и</w:t>
      </w:r>
      <w:r w:rsidRPr="001C382A">
        <w:rPr>
          <w:color w:val="000000"/>
          <w:shd w:val="clear" w:color="auto" w:fill="FFFFFF"/>
        </w:rPr>
        <w:t xml:space="preserve">звестные педагоги внесли неоценимый вклад в дело воспитания пианистов, создав художественно-педагогическую фортепианную литературу для детей. Среди них: А. Артоболевская, А. </w:t>
      </w:r>
      <w:proofErr w:type="spellStart"/>
      <w:r w:rsidRPr="001C382A">
        <w:rPr>
          <w:color w:val="000000"/>
          <w:shd w:val="clear" w:color="auto" w:fill="FFFFFF"/>
        </w:rPr>
        <w:t>Бирмак</w:t>
      </w:r>
      <w:proofErr w:type="spellEnd"/>
      <w:r w:rsidRPr="001C382A">
        <w:rPr>
          <w:color w:val="000000"/>
          <w:shd w:val="clear" w:color="auto" w:fill="FFFFFF"/>
        </w:rPr>
        <w:t xml:space="preserve">, Й. </w:t>
      </w:r>
      <w:proofErr w:type="spellStart"/>
      <w:r w:rsidRPr="001C382A">
        <w:rPr>
          <w:color w:val="000000"/>
          <w:shd w:val="clear" w:color="auto" w:fill="FFFFFF"/>
        </w:rPr>
        <w:t>Гат</w:t>
      </w:r>
      <w:proofErr w:type="spellEnd"/>
      <w:r w:rsidRPr="001C382A">
        <w:rPr>
          <w:color w:val="000000"/>
          <w:shd w:val="clear" w:color="auto" w:fill="FFFFFF"/>
        </w:rPr>
        <w:t xml:space="preserve">, Н. </w:t>
      </w:r>
      <w:proofErr w:type="spellStart"/>
      <w:r w:rsidRPr="001C382A">
        <w:rPr>
          <w:color w:val="000000"/>
          <w:shd w:val="clear" w:color="auto" w:fill="FFFFFF"/>
        </w:rPr>
        <w:t>Голубовск</w:t>
      </w:r>
      <w:r>
        <w:rPr>
          <w:color w:val="000000"/>
          <w:shd w:val="clear" w:color="auto" w:fill="FFFFFF"/>
        </w:rPr>
        <w:t>ая</w:t>
      </w:r>
      <w:proofErr w:type="spellEnd"/>
      <w:r>
        <w:rPr>
          <w:color w:val="000000"/>
          <w:shd w:val="clear" w:color="auto" w:fill="FFFFFF"/>
        </w:rPr>
        <w:t xml:space="preserve">, И. Гофман, А. </w:t>
      </w:r>
      <w:proofErr w:type="spellStart"/>
      <w:r>
        <w:rPr>
          <w:color w:val="000000"/>
          <w:shd w:val="clear" w:color="auto" w:fill="FFFFFF"/>
        </w:rPr>
        <w:t>Гольденвейзер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О.Геталова</w:t>
      </w:r>
      <w:proofErr w:type="spellEnd"/>
      <w:r>
        <w:rPr>
          <w:color w:val="000000"/>
          <w:shd w:val="clear" w:color="auto" w:fill="FFFFFF"/>
        </w:rPr>
        <w:t xml:space="preserve">. </w:t>
      </w:r>
    </w:p>
    <w:p w:rsidR="001C382A" w:rsidRPr="001C382A" w:rsidRDefault="001C382A" w:rsidP="00D83E84">
      <w:pPr>
        <w:pStyle w:val="a5"/>
        <w:tabs>
          <w:tab w:val="left" w:pos="9781"/>
        </w:tabs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1C382A">
        <w:t xml:space="preserve">Согласно типовому учебному плану школ искусств, </w:t>
      </w:r>
      <w:r w:rsidR="005B3832">
        <w:t>для о</w:t>
      </w:r>
      <w:r w:rsidRPr="001C382A">
        <w:t xml:space="preserve">бучения принимаются дети в возрасте 6-7 лет. </w:t>
      </w:r>
      <w:r w:rsidRPr="001C382A">
        <w:rPr>
          <w:color w:val="000000"/>
          <w:shd w:val="clear" w:color="auto" w:fill="FFFFFF"/>
        </w:rPr>
        <w:t>Ведущей деятельность, этого возрастного периода является игра</w:t>
      </w:r>
      <w:r w:rsidR="00D83E84">
        <w:rPr>
          <w:color w:val="000000"/>
          <w:shd w:val="clear" w:color="auto" w:fill="FFFFFF"/>
        </w:rPr>
        <w:t>. В связи с этим для лучшего усвоения материала учениками первого класса на начальном этапе обучения, учителю приходится внедрять в свою работу игровые формы обучения.</w:t>
      </w:r>
      <w:r w:rsidR="007678F0">
        <w:rPr>
          <w:color w:val="000000"/>
          <w:shd w:val="clear" w:color="auto" w:fill="FFFFFF"/>
        </w:rPr>
        <w:t xml:space="preserve"> Все это подтолкнуло к поиску пособия, которое могло не только давать практическую базу, но и давало возможность в игровой форме изучать теоретический материал.</w:t>
      </w:r>
    </w:p>
    <w:p w:rsidR="001C382A" w:rsidRPr="001C382A" w:rsidRDefault="001C382A" w:rsidP="001C382A">
      <w:pPr>
        <w:pStyle w:val="a5"/>
        <w:tabs>
          <w:tab w:val="left" w:pos="9781"/>
        </w:tabs>
        <w:spacing w:line="360" w:lineRule="auto"/>
        <w:ind w:firstLine="707"/>
        <w:jc w:val="both"/>
        <w:rPr>
          <w:color w:val="000000"/>
          <w:shd w:val="clear" w:color="auto" w:fill="FFFFFF"/>
        </w:rPr>
      </w:pPr>
      <w:r w:rsidRPr="001C382A">
        <w:rPr>
          <w:b/>
          <w:color w:val="000000"/>
          <w:shd w:val="clear" w:color="auto" w:fill="FFFFFF"/>
        </w:rPr>
        <w:t>Цель исследования</w:t>
      </w:r>
      <w:r w:rsidRPr="001C382A">
        <w:rPr>
          <w:color w:val="000000"/>
          <w:shd w:val="clear" w:color="auto" w:fill="FFFFFF"/>
        </w:rPr>
        <w:t xml:space="preserve"> </w:t>
      </w:r>
      <w:r w:rsidR="00787077">
        <w:rPr>
          <w:color w:val="000000"/>
          <w:shd w:val="clear" w:color="auto" w:fill="FFFFFF"/>
        </w:rPr>
        <w:t>–</w:t>
      </w:r>
      <w:r w:rsidRPr="001C382A">
        <w:rPr>
          <w:color w:val="000000"/>
          <w:shd w:val="clear" w:color="auto" w:fill="FFFFFF"/>
        </w:rPr>
        <w:t xml:space="preserve"> </w:t>
      </w:r>
      <w:r w:rsidR="00787077">
        <w:rPr>
          <w:color w:val="000000"/>
          <w:shd w:val="clear" w:color="auto" w:fill="FFFFFF"/>
        </w:rPr>
        <w:t>развитие интереса к занятиям, у учащихся младшего школьного возраста, по средствам использования игровых методов работы на начальном этапе обучения игре на фортепиано.</w:t>
      </w:r>
    </w:p>
    <w:p w:rsidR="001C382A" w:rsidRPr="001C382A" w:rsidRDefault="001C382A" w:rsidP="001C382A">
      <w:pPr>
        <w:pStyle w:val="a5"/>
        <w:tabs>
          <w:tab w:val="left" w:pos="9781"/>
        </w:tabs>
        <w:spacing w:line="360" w:lineRule="auto"/>
        <w:ind w:firstLine="707"/>
        <w:jc w:val="both"/>
        <w:rPr>
          <w:b/>
          <w:color w:val="000000"/>
          <w:shd w:val="clear" w:color="auto" w:fill="FFFFFF"/>
        </w:rPr>
      </w:pPr>
      <w:r w:rsidRPr="001C382A">
        <w:rPr>
          <w:b/>
          <w:color w:val="000000"/>
          <w:shd w:val="clear" w:color="auto" w:fill="FFFFFF"/>
        </w:rPr>
        <w:t>Задачи исследования:</w:t>
      </w:r>
    </w:p>
    <w:p w:rsidR="001C382A" w:rsidRDefault="007678F0" w:rsidP="00787077">
      <w:pPr>
        <w:pStyle w:val="a5"/>
        <w:numPr>
          <w:ilvl w:val="0"/>
          <w:numId w:val="6"/>
        </w:numPr>
        <w:tabs>
          <w:tab w:val="left" w:pos="1134"/>
          <w:tab w:val="left" w:pos="9781"/>
        </w:tabs>
        <w:spacing w:line="360" w:lineRule="auto"/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Изучить роль музыкального воспитания в развитии детей младшего школьного возраста;</w:t>
      </w:r>
    </w:p>
    <w:p w:rsidR="007678F0" w:rsidRDefault="007678F0" w:rsidP="00787077">
      <w:pPr>
        <w:pStyle w:val="a5"/>
        <w:numPr>
          <w:ilvl w:val="0"/>
          <w:numId w:val="6"/>
        </w:numPr>
        <w:tabs>
          <w:tab w:val="left" w:pos="1134"/>
          <w:tab w:val="left" w:pos="9781"/>
        </w:tabs>
        <w:spacing w:line="360" w:lineRule="auto"/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Разработать методический материал для начального этапа обучения игре на фортепиано;</w:t>
      </w:r>
    </w:p>
    <w:p w:rsidR="00787077" w:rsidRDefault="00787077" w:rsidP="00787077">
      <w:pPr>
        <w:pStyle w:val="a5"/>
        <w:numPr>
          <w:ilvl w:val="0"/>
          <w:numId w:val="6"/>
        </w:numPr>
        <w:tabs>
          <w:tab w:val="left" w:pos="1134"/>
          <w:tab w:val="left" w:pos="9781"/>
        </w:tabs>
        <w:spacing w:line="360" w:lineRule="auto"/>
        <w:ind w:left="0"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Описать опыт работы с использованием пособия «Нотная тетрадь юного пианиста».</w:t>
      </w:r>
    </w:p>
    <w:p w:rsidR="001C382A" w:rsidRDefault="001C382A" w:rsidP="0078707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ГЛАВА </w:t>
      </w:r>
      <w:r w:rsidRPr="0078707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78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87077" w:rsidRPr="00787077">
        <w:rPr>
          <w:rFonts w:cs="Times New Roman"/>
          <w:b/>
          <w:color w:val="000000" w:themeColor="text1"/>
          <w:szCs w:val="28"/>
        </w:rPr>
        <w:t xml:space="preserve"> </w:t>
      </w:r>
      <w:r w:rsidR="00787077" w:rsidRPr="0078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НАЧАЛЬНЫЙ ЭТАП ОБУЧЕНИЯ ИГРЕ НА ФОРТЕПИАНО</w:t>
      </w:r>
    </w:p>
    <w:p w:rsidR="00787077" w:rsidRDefault="00787077" w:rsidP="0078707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87077" w:rsidRPr="00787077" w:rsidRDefault="00787077" w:rsidP="00787077">
      <w:pPr>
        <w:pStyle w:val="a3"/>
        <w:numPr>
          <w:ilvl w:val="1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7077">
        <w:rPr>
          <w:rFonts w:ascii="Times New Roman" w:hAnsi="Times New Roman" w:cs="Times New Roman"/>
          <w:b/>
          <w:sz w:val="28"/>
          <w:szCs w:val="28"/>
        </w:rPr>
        <w:t xml:space="preserve">Роль музыкального воспитания в развитии детей младшего школьного </w:t>
      </w:r>
    </w:p>
    <w:p w:rsidR="00B84B62" w:rsidRPr="00787077" w:rsidRDefault="00FA1F19" w:rsidP="0078707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077">
        <w:rPr>
          <w:rFonts w:ascii="Times New Roman" w:hAnsi="Times New Roman" w:cs="Times New Roman"/>
          <w:color w:val="000000" w:themeColor="text1"/>
          <w:sz w:val="28"/>
          <w:szCs w:val="28"/>
        </w:rPr>
        <w:t>Сложно переоценить значение музыкальных занятий в развитии ребенка. Великий советский педагог Василий Александрович Сухомлинский говорил: «Музыка – могучий источник мысли. Без музыкального воспитания невозможно полноценное умственное развитие ребенка. Развивая чуткость ребенка к музыке, мы облагораживаем его мысли, стремления</w:t>
      </w:r>
      <w:r w:rsidRPr="00790CB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84B62" w:rsidRPr="00790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</w:t>
      </w:r>
      <w:r w:rsidR="00790CB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84B62" w:rsidRPr="00790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B62" w:rsidRPr="00790CB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B84B62" w:rsidRPr="00790CB5">
        <w:rPr>
          <w:rFonts w:ascii="Times New Roman" w:hAnsi="Times New Roman" w:cs="Times New Roman"/>
          <w:color w:val="000000" w:themeColor="text1"/>
          <w:sz w:val="28"/>
          <w:szCs w:val="28"/>
        </w:rPr>
        <w:t>.8]</w:t>
      </w:r>
      <w:r w:rsidRPr="00790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84B62" w:rsidRDefault="00FA1F19" w:rsidP="00B84B6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Первое с чем сталкивается любой родитель, когда задумывается отдать ребенка в школу искусств, это есть ли у моего ребенка музыкальные способности? Вопрос очень каверзный, так как наталкивает на мысль, что музыкальные способности есть не у всех. На мой взгляд, это миф, на существование которого повлияла многолетняя система конкурсных прослушиваний в музыкальных школах, когда из большого потока детей предпочтение отдавалось тем, у которых наиболее ярко проявлялись какие-либо данные. Родители, дети которых не прошли этот «отбор» получают сигнал, что их дети не могут обучаться музыке. </w:t>
      </w:r>
      <w:r w:rsidR="00B84B62">
        <w:rPr>
          <w:rFonts w:ascii="Times New Roman" w:hAnsi="Times New Roman" w:cs="Times New Roman"/>
          <w:color w:val="000000" w:themeColor="text1"/>
          <w:sz w:val="28"/>
          <w:szCs w:val="28"/>
        </w:rPr>
        <w:t>Однако следует не забывать, что в</w:t>
      </w:r>
      <w:r w:rsidR="00B84B62"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>оспитание музыкой это не всегда воспитание профессионального музыканта, прежде всего это огромное воздействие на самые глубинные сферы чувств и мышления</w:t>
      </w:r>
      <w:r w:rsidR="00B84B6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5191" w:rsidRPr="001C382A" w:rsidRDefault="00FA1F19" w:rsidP="001C3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Безусловно, нельзя говорить, что у всех детей изначально одинаковый уровень музыкальных </w:t>
      </w:r>
      <w:r w:rsidR="00EF5191"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способностей, и более того каждый ребенок имеет или не имеет определенную </w:t>
      </w:r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>предрасположенность</w:t>
      </w:r>
      <w:r w:rsidR="00EF5191"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тем или иным видам искусства. Так из моей практики ученица, бросившая </w:t>
      </w:r>
      <w:r w:rsidR="00B84B62">
        <w:rPr>
          <w:rFonts w:ascii="Times New Roman" w:hAnsi="Times New Roman" w:cs="Times New Roman"/>
          <w:color w:val="000000" w:themeColor="text1"/>
          <w:sz w:val="28"/>
          <w:szCs w:val="28"/>
        </w:rPr>
        <w:t>народ</w:t>
      </w:r>
      <w:r w:rsidR="00EF5191"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ное отделение во 2-ом классе, с отличием окончила школу искусств по классу </w:t>
      </w:r>
      <w:r w:rsidR="00B84B62">
        <w:rPr>
          <w:rFonts w:ascii="Times New Roman" w:hAnsi="Times New Roman" w:cs="Times New Roman"/>
          <w:color w:val="000000" w:themeColor="text1"/>
          <w:sz w:val="28"/>
          <w:szCs w:val="28"/>
        </w:rPr>
        <w:t>фортепиано</w:t>
      </w:r>
      <w:r w:rsidR="00EF5191"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A1F19" w:rsidRPr="001C382A" w:rsidRDefault="004A1916" w:rsidP="001C3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A1F19"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>рко</w:t>
      </w:r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слабо</w:t>
      </w:r>
      <w:r w:rsidR="00FA1F19"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развиты </w:t>
      </w:r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музыкальные </w:t>
      </w:r>
      <w:r w:rsidR="00FA1F19"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способности</w:t>
      </w:r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чаще всего </w:t>
      </w:r>
      <w:r w:rsidR="00FA1F19"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>зависит от среды</w:t>
      </w:r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которой рос ребенок, уделялось ли должное внимание его всестороннему музыкальному развитию. Одно остается неизменный, какими бы </w:t>
      </w:r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прекрасными данными не обладал бы ребенок, для их развития ему н</w:t>
      </w:r>
      <w:r w:rsidR="00FA1F19"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>ужна практика.</w:t>
      </w:r>
    </w:p>
    <w:p w:rsidR="00601E61" w:rsidRPr="00EA4462" w:rsidRDefault="00EA4462" w:rsidP="001C3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4462">
        <w:rPr>
          <w:rFonts w:ascii="Times New Roman" w:hAnsi="Times New Roman" w:cs="Times New Roman"/>
          <w:color w:val="000000" w:themeColor="text1"/>
          <w:sz w:val="28"/>
          <w:szCs w:val="28"/>
        </w:rPr>
        <w:t>Как учитель по классу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фортепиано, могу с увер</w:t>
      </w:r>
      <w:r w:rsidR="00E22D08">
        <w:rPr>
          <w:rFonts w:ascii="Times New Roman" w:hAnsi="Times New Roman" w:cs="Times New Roman"/>
          <w:color w:val="000000" w:themeColor="text1"/>
          <w:sz w:val="28"/>
          <w:szCs w:val="28"/>
        </w:rPr>
        <w:t>енностью заявля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ть, что занятия на фортепиано </w:t>
      </w:r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>принос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ребенку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огромную</w:t>
      </w:r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4538E">
        <w:rPr>
          <w:rFonts w:ascii="Times New Roman" w:hAnsi="Times New Roman" w:cs="Times New Roman"/>
          <w:color w:val="000000" w:themeColor="text1"/>
          <w:sz w:val="28"/>
          <w:szCs w:val="28"/>
        </w:rPr>
        <w:t>: тренирую</w:t>
      </w:r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мелкую моторику рук, </w:t>
      </w:r>
      <w:r w:rsidR="00145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дисциплину, формируют </w:t>
      </w:r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навык выполнения нескольких задач одновременно, </w:t>
      </w:r>
      <w:r w:rsidR="001453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развивают логику, интеллект,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расширяет кругозор ребенка.</w:t>
      </w:r>
      <w:r w:rsidR="00E22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ортепиано по праву считается самым популярным и универсальным</w:t>
      </w:r>
      <w:r w:rsidR="00E22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музыкальным инструментом.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47F7" w:rsidRPr="00790CB5" w:rsidRDefault="002F47F7" w:rsidP="001C38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82A">
        <w:rPr>
          <w:rFonts w:ascii="Times New Roman" w:hAnsi="Times New Roman" w:cs="Times New Roman"/>
          <w:sz w:val="28"/>
          <w:szCs w:val="28"/>
        </w:rPr>
        <w:t xml:space="preserve">Успешность занятия во многом зависит от умения педагога найти подход к любому ученику, ведь каждый </w:t>
      </w:r>
      <w:r w:rsidR="005833BF" w:rsidRPr="001C382A">
        <w:rPr>
          <w:rFonts w:ascii="Times New Roman" w:hAnsi="Times New Roman" w:cs="Times New Roman"/>
          <w:sz w:val="28"/>
          <w:szCs w:val="28"/>
        </w:rPr>
        <w:t>из детей это индивидуальность. Успехи учеников в освоении музыкального инструмента зависят от многих причин</w:t>
      </w:r>
      <w:r w:rsidR="00EA4462">
        <w:rPr>
          <w:rFonts w:ascii="Times New Roman" w:hAnsi="Times New Roman" w:cs="Times New Roman"/>
          <w:sz w:val="28"/>
          <w:szCs w:val="28"/>
        </w:rPr>
        <w:t xml:space="preserve">: </w:t>
      </w:r>
      <w:r w:rsidR="005833BF" w:rsidRPr="001C382A">
        <w:rPr>
          <w:rFonts w:ascii="Times New Roman" w:hAnsi="Times New Roman" w:cs="Times New Roman"/>
          <w:sz w:val="28"/>
          <w:szCs w:val="28"/>
        </w:rPr>
        <w:t>возраст, подражательные способности, природные музыкальные данные, физиология строения рук</w:t>
      </w:r>
      <w:r w:rsidR="00EA4462">
        <w:rPr>
          <w:rFonts w:ascii="Times New Roman" w:hAnsi="Times New Roman" w:cs="Times New Roman"/>
          <w:sz w:val="28"/>
          <w:szCs w:val="28"/>
        </w:rPr>
        <w:t>,</w:t>
      </w:r>
      <w:r w:rsidR="005833BF" w:rsidRPr="001C382A">
        <w:rPr>
          <w:rFonts w:ascii="Times New Roman" w:hAnsi="Times New Roman" w:cs="Times New Roman"/>
          <w:sz w:val="28"/>
          <w:szCs w:val="28"/>
        </w:rPr>
        <w:t xml:space="preserve"> отношение родителей к занятиям музыкой. На начальном стадии важно не торопиться, так как </w:t>
      </w:r>
      <w:r w:rsidR="00EA4462">
        <w:rPr>
          <w:rFonts w:ascii="Times New Roman" w:hAnsi="Times New Roman" w:cs="Times New Roman"/>
          <w:sz w:val="28"/>
          <w:szCs w:val="28"/>
        </w:rPr>
        <w:t>на этом этапе в формируются двигательные</w:t>
      </w:r>
      <w:r w:rsidR="005833BF" w:rsidRPr="001C382A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EA4462"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 w:rsidR="00EA4462">
        <w:rPr>
          <w:rFonts w:ascii="Times New Roman" w:hAnsi="Times New Roman" w:cs="Times New Roman"/>
          <w:sz w:val="28"/>
          <w:szCs w:val="28"/>
        </w:rPr>
        <w:t>правильное</w:t>
      </w:r>
      <w:proofErr w:type="gramEnd"/>
      <w:r w:rsidR="005833BF" w:rsidRPr="001C3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3BF" w:rsidRPr="001C382A">
        <w:rPr>
          <w:rFonts w:ascii="Times New Roman" w:hAnsi="Times New Roman" w:cs="Times New Roman"/>
          <w:sz w:val="28"/>
          <w:szCs w:val="28"/>
        </w:rPr>
        <w:t>звукоизвлечени</w:t>
      </w:r>
      <w:r w:rsidR="00EA446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833BF" w:rsidRPr="001C382A">
        <w:rPr>
          <w:rFonts w:ascii="Times New Roman" w:hAnsi="Times New Roman" w:cs="Times New Roman"/>
          <w:sz w:val="28"/>
          <w:szCs w:val="28"/>
        </w:rPr>
        <w:t>.</w:t>
      </w:r>
      <w:r w:rsidR="00EA4462">
        <w:rPr>
          <w:rFonts w:ascii="Times New Roman" w:hAnsi="Times New Roman" w:cs="Times New Roman"/>
          <w:sz w:val="28"/>
          <w:szCs w:val="28"/>
        </w:rPr>
        <w:t xml:space="preserve"> </w:t>
      </w:r>
      <w:r w:rsidRPr="001C382A">
        <w:rPr>
          <w:rFonts w:ascii="Times New Roman" w:hAnsi="Times New Roman" w:cs="Times New Roman"/>
          <w:sz w:val="28"/>
          <w:szCs w:val="28"/>
        </w:rPr>
        <w:t xml:space="preserve">С первых уроков процесс обучение не должен вызывать отторжения </w:t>
      </w:r>
      <w:r w:rsidR="0029297B" w:rsidRPr="001C382A">
        <w:rPr>
          <w:rFonts w:ascii="Times New Roman" w:hAnsi="Times New Roman" w:cs="Times New Roman"/>
          <w:sz w:val="28"/>
          <w:szCs w:val="28"/>
        </w:rPr>
        <w:t>у маленького пианиста. Поэтому я считаю начальный период обучение одним из самых важных. Его главная задача</w:t>
      </w:r>
      <w:r w:rsidRPr="001C382A">
        <w:rPr>
          <w:rFonts w:ascii="Times New Roman" w:hAnsi="Times New Roman" w:cs="Times New Roman"/>
          <w:sz w:val="28"/>
          <w:szCs w:val="28"/>
        </w:rPr>
        <w:t xml:space="preserve"> – вовлечь ребенка в мир музыки, привить л</w:t>
      </w:r>
      <w:r w:rsidR="00790CB5">
        <w:rPr>
          <w:rFonts w:ascii="Times New Roman" w:hAnsi="Times New Roman" w:cs="Times New Roman"/>
          <w:sz w:val="28"/>
          <w:szCs w:val="28"/>
        </w:rPr>
        <w:t xml:space="preserve">юбовь к инструменту и занятиям </w:t>
      </w:r>
      <w:r w:rsidR="00790CB5" w:rsidRPr="00790CB5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790CB5">
        <w:rPr>
          <w:rFonts w:ascii="Times New Roman" w:hAnsi="Times New Roman" w:cs="Times New Roman"/>
          <w:color w:val="000000" w:themeColor="text1"/>
          <w:sz w:val="28"/>
          <w:szCs w:val="28"/>
        </w:rPr>
        <w:t>2,</w:t>
      </w:r>
      <w:r w:rsidR="00790CB5" w:rsidRPr="00790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0CB5" w:rsidRPr="00790CB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790CB5">
        <w:rPr>
          <w:rFonts w:ascii="Times New Roman" w:hAnsi="Times New Roman" w:cs="Times New Roman"/>
          <w:color w:val="000000" w:themeColor="text1"/>
          <w:sz w:val="28"/>
          <w:szCs w:val="28"/>
        </w:rPr>
        <w:t>.32</w:t>
      </w:r>
      <w:r w:rsidR="00790CB5" w:rsidRPr="00790CB5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CA5FE1" w:rsidRDefault="0029297B" w:rsidP="00CA5F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82A">
        <w:rPr>
          <w:rFonts w:ascii="Times New Roman" w:hAnsi="Times New Roman" w:cs="Times New Roman"/>
          <w:sz w:val="28"/>
          <w:szCs w:val="28"/>
        </w:rPr>
        <w:t>К</w:t>
      </w:r>
      <w:r w:rsidR="002F47F7" w:rsidRPr="001C382A">
        <w:rPr>
          <w:rFonts w:ascii="Times New Roman" w:hAnsi="Times New Roman" w:cs="Times New Roman"/>
          <w:sz w:val="28"/>
          <w:szCs w:val="28"/>
        </w:rPr>
        <w:t xml:space="preserve">огда я только начала работать с </w:t>
      </w:r>
      <w:r w:rsidRPr="001C382A">
        <w:rPr>
          <w:rFonts w:ascii="Times New Roman" w:hAnsi="Times New Roman" w:cs="Times New Roman"/>
          <w:sz w:val="28"/>
          <w:szCs w:val="28"/>
        </w:rPr>
        <w:t>первоклассниками у меня</w:t>
      </w:r>
      <w:r w:rsidR="002F47F7" w:rsidRPr="001C382A">
        <w:rPr>
          <w:rFonts w:ascii="Times New Roman" w:hAnsi="Times New Roman" w:cs="Times New Roman"/>
          <w:sz w:val="28"/>
          <w:szCs w:val="28"/>
        </w:rPr>
        <w:t xml:space="preserve"> возникли первые сложности, то чему меня </w:t>
      </w:r>
      <w:proofErr w:type="gramStart"/>
      <w:r w:rsidR="002F47F7" w:rsidRPr="001C382A">
        <w:rPr>
          <w:rFonts w:ascii="Times New Roman" w:hAnsi="Times New Roman" w:cs="Times New Roman"/>
          <w:sz w:val="28"/>
          <w:szCs w:val="28"/>
        </w:rPr>
        <w:t>учили в училище было</w:t>
      </w:r>
      <w:proofErr w:type="gramEnd"/>
      <w:r w:rsidR="002F47F7" w:rsidRPr="001C382A">
        <w:rPr>
          <w:rFonts w:ascii="Times New Roman" w:hAnsi="Times New Roman" w:cs="Times New Roman"/>
          <w:sz w:val="28"/>
          <w:szCs w:val="28"/>
        </w:rPr>
        <w:t xml:space="preserve"> неприменимо к этим детям</w:t>
      </w:r>
      <w:r w:rsidRPr="001C382A">
        <w:rPr>
          <w:rFonts w:ascii="Times New Roman" w:hAnsi="Times New Roman" w:cs="Times New Roman"/>
          <w:sz w:val="28"/>
          <w:szCs w:val="28"/>
        </w:rPr>
        <w:t>.</w:t>
      </w:r>
      <w:r w:rsidR="002F47F7" w:rsidRPr="001C382A">
        <w:rPr>
          <w:rFonts w:ascii="Times New Roman" w:hAnsi="Times New Roman" w:cs="Times New Roman"/>
          <w:sz w:val="28"/>
          <w:szCs w:val="28"/>
        </w:rPr>
        <w:t xml:space="preserve"> </w:t>
      </w:r>
      <w:r w:rsidRPr="001C382A">
        <w:rPr>
          <w:rFonts w:ascii="Times New Roman" w:hAnsi="Times New Roman" w:cs="Times New Roman"/>
          <w:sz w:val="28"/>
          <w:szCs w:val="28"/>
        </w:rPr>
        <w:t>О</w:t>
      </w:r>
      <w:r w:rsidR="002F47F7" w:rsidRPr="001C382A">
        <w:rPr>
          <w:rFonts w:ascii="Times New Roman" w:hAnsi="Times New Roman" w:cs="Times New Roman"/>
          <w:sz w:val="28"/>
          <w:szCs w:val="28"/>
        </w:rPr>
        <w:t xml:space="preserve">ни меня </w:t>
      </w:r>
      <w:r w:rsidRPr="001C382A">
        <w:rPr>
          <w:rFonts w:ascii="Times New Roman" w:hAnsi="Times New Roman" w:cs="Times New Roman"/>
          <w:sz w:val="28"/>
          <w:szCs w:val="28"/>
        </w:rPr>
        <w:t xml:space="preserve">или не </w:t>
      </w:r>
      <w:r w:rsidR="002F47F7" w:rsidRPr="001C382A">
        <w:rPr>
          <w:rFonts w:ascii="Times New Roman" w:hAnsi="Times New Roman" w:cs="Times New Roman"/>
          <w:sz w:val="28"/>
          <w:szCs w:val="28"/>
        </w:rPr>
        <w:t>слушали и</w:t>
      </w:r>
      <w:r w:rsidRPr="001C382A">
        <w:rPr>
          <w:rFonts w:ascii="Times New Roman" w:hAnsi="Times New Roman" w:cs="Times New Roman"/>
          <w:sz w:val="28"/>
          <w:szCs w:val="28"/>
        </w:rPr>
        <w:t>ли</w:t>
      </w:r>
      <w:r w:rsidR="002F47F7" w:rsidRPr="001C382A">
        <w:rPr>
          <w:rFonts w:ascii="Times New Roman" w:hAnsi="Times New Roman" w:cs="Times New Roman"/>
          <w:sz w:val="28"/>
          <w:szCs w:val="28"/>
        </w:rPr>
        <w:t xml:space="preserve"> не </w:t>
      </w:r>
      <w:r w:rsidRPr="001C382A">
        <w:rPr>
          <w:rFonts w:ascii="Times New Roman" w:hAnsi="Times New Roman" w:cs="Times New Roman"/>
          <w:sz w:val="28"/>
          <w:szCs w:val="28"/>
        </w:rPr>
        <w:t>понимали,</w:t>
      </w:r>
      <w:r w:rsidR="002F47F7" w:rsidRPr="001C382A">
        <w:rPr>
          <w:rFonts w:ascii="Times New Roman" w:hAnsi="Times New Roman" w:cs="Times New Roman"/>
          <w:sz w:val="28"/>
          <w:szCs w:val="28"/>
        </w:rPr>
        <w:t xml:space="preserve"> и я не знала</w:t>
      </w:r>
      <w:r w:rsidR="0014538E">
        <w:rPr>
          <w:rFonts w:ascii="Times New Roman" w:hAnsi="Times New Roman" w:cs="Times New Roman"/>
          <w:sz w:val="28"/>
          <w:szCs w:val="28"/>
        </w:rPr>
        <w:t>,</w:t>
      </w:r>
      <w:r w:rsidR="002F47F7" w:rsidRPr="001C382A">
        <w:rPr>
          <w:rFonts w:ascii="Times New Roman" w:hAnsi="Times New Roman" w:cs="Times New Roman"/>
          <w:sz w:val="28"/>
          <w:szCs w:val="28"/>
        </w:rPr>
        <w:t xml:space="preserve"> что с ними делать. Я была к этому не подготовлена, приходилось много читать</w:t>
      </w:r>
      <w:r w:rsidR="0014538E">
        <w:rPr>
          <w:rFonts w:ascii="Times New Roman" w:hAnsi="Times New Roman" w:cs="Times New Roman"/>
          <w:sz w:val="28"/>
          <w:szCs w:val="28"/>
        </w:rPr>
        <w:t>,</w:t>
      </w:r>
      <w:r w:rsidR="002F47F7" w:rsidRPr="001C382A">
        <w:rPr>
          <w:rFonts w:ascii="Times New Roman" w:hAnsi="Times New Roman" w:cs="Times New Roman"/>
          <w:sz w:val="28"/>
          <w:szCs w:val="28"/>
        </w:rPr>
        <w:t xml:space="preserve"> искать новые подходы, чтобы творчески подойти к этой работе. </w:t>
      </w:r>
      <w:r w:rsidRPr="001C382A">
        <w:rPr>
          <w:rFonts w:ascii="Times New Roman" w:hAnsi="Times New Roman" w:cs="Times New Roman"/>
          <w:sz w:val="28"/>
          <w:szCs w:val="28"/>
        </w:rPr>
        <w:t xml:space="preserve"> Как следствие подготовка к урокам занимала очень много времени, расписывание в нотных тетрадях одного и того же материала каждому ученику</w:t>
      </w:r>
      <w:r w:rsidR="003B610F" w:rsidRPr="001C382A">
        <w:rPr>
          <w:rFonts w:ascii="Times New Roman" w:hAnsi="Times New Roman" w:cs="Times New Roman"/>
          <w:sz w:val="28"/>
          <w:szCs w:val="28"/>
        </w:rPr>
        <w:t xml:space="preserve"> угнетала. Да и особо интереса в глазах учеников к моим записям не наблюдалось. </w:t>
      </w:r>
      <w:r w:rsidR="00CA5FE1" w:rsidRPr="001C382A">
        <w:rPr>
          <w:rFonts w:ascii="Times New Roman" w:hAnsi="Times New Roman" w:cs="Times New Roman"/>
          <w:sz w:val="28"/>
          <w:szCs w:val="28"/>
        </w:rPr>
        <w:t>Поиск пособий</w:t>
      </w:r>
      <w:r w:rsidR="00CA5FE1">
        <w:rPr>
          <w:rFonts w:ascii="Times New Roman" w:hAnsi="Times New Roman" w:cs="Times New Roman"/>
          <w:sz w:val="28"/>
          <w:szCs w:val="28"/>
        </w:rPr>
        <w:t>,</w:t>
      </w:r>
      <w:r w:rsidR="00CA5FE1" w:rsidRPr="001C382A">
        <w:rPr>
          <w:rFonts w:ascii="Times New Roman" w:hAnsi="Times New Roman" w:cs="Times New Roman"/>
          <w:sz w:val="28"/>
          <w:szCs w:val="28"/>
        </w:rPr>
        <w:t xml:space="preserve"> которые бы удовлетворяли все мои потребности, по которым можно было бы заниматься от урока к уроку, тоже ни к чему не привел. Как правило, с каждой книги с каждого сборника</w:t>
      </w:r>
      <w:r w:rsidR="00CA5FE1">
        <w:rPr>
          <w:rFonts w:ascii="Times New Roman" w:hAnsi="Times New Roman" w:cs="Times New Roman"/>
          <w:sz w:val="28"/>
          <w:szCs w:val="28"/>
        </w:rPr>
        <w:t>,</w:t>
      </w:r>
      <w:r w:rsidR="00CA5FE1" w:rsidRPr="001C382A">
        <w:rPr>
          <w:rFonts w:ascii="Times New Roman" w:hAnsi="Times New Roman" w:cs="Times New Roman"/>
          <w:sz w:val="28"/>
          <w:szCs w:val="28"/>
        </w:rPr>
        <w:t xml:space="preserve"> очень точечно выбирались полезные упражнения. С </w:t>
      </w:r>
      <w:r w:rsidR="00CA5FE1" w:rsidRPr="001C382A">
        <w:rPr>
          <w:rFonts w:ascii="Times New Roman" w:hAnsi="Times New Roman" w:cs="Times New Roman"/>
          <w:sz w:val="28"/>
          <w:szCs w:val="28"/>
        </w:rPr>
        <w:lastRenderedPageBreak/>
        <w:t xml:space="preserve">годами все эти находки собрались </w:t>
      </w:r>
      <w:r w:rsidR="00CA5FE1">
        <w:rPr>
          <w:rFonts w:ascii="Times New Roman" w:hAnsi="Times New Roman" w:cs="Times New Roman"/>
          <w:sz w:val="28"/>
          <w:szCs w:val="28"/>
        </w:rPr>
        <w:t xml:space="preserve">в </w:t>
      </w:r>
      <w:r w:rsidR="00CA5FE1" w:rsidRPr="001C382A">
        <w:rPr>
          <w:rFonts w:ascii="Times New Roman" w:hAnsi="Times New Roman" w:cs="Times New Roman"/>
          <w:sz w:val="28"/>
          <w:szCs w:val="28"/>
        </w:rPr>
        <w:t xml:space="preserve">систему занятий, которой </w:t>
      </w:r>
      <w:r w:rsidR="00CA5FE1">
        <w:rPr>
          <w:rFonts w:ascii="Times New Roman" w:hAnsi="Times New Roman" w:cs="Times New Roman"/>
          <w:sz w:val="28"/>
          <w:szCs w:val="28"/>
        </w:rPr>
        <w:t xml:space="preserve">я </w:t>
      </w:r>
      <w:r w:rsidR="00CA5FE1" w:rsidRPr="001C382A">
        <w:rPr>
          <w:rFonts w:ascii="Times New Roman" w:hAnsi="Times New Roman" w:cs="Times New Roman"/>
          <w:sz w:val="28"/>
          <w:szCs w:val="28"/>
        </w:rPr>
        <w:t>эффективно пользуюсь на уроках со своими учениками на первом этапе обучения.</w:t>
      </w:r>
    </w:p>
    <w:p w:rsidR="00787077" w:rsidRPr="001C382A" w:rsidRDefault="00787077" w:rsidP="001C38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077" w:rsidRPr="00787077" w:rsidRDefault="00787077" w:rsidP="00787077">
      <w:pPr>
        <w:pStyle w:val="a3"/>
        <w:numPr>
          <w:ilvl w:val="1"/>
          <w:numId w:val="7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7077">
        <w:rPr>
          <w:rFonts w:ascii="Times New Roman" w:hAnsi="Times New Roman" w:cs="Times New Roman"/>
          <w:b/>
          <w:sz w:val="28"/>
          <w:szCs w:val="28"/>
        </w:rPr>
        <w:t>Разработка методического материала для начального этапа обучения игре на фортепиано</w:t>
      </w:r>
    </w:p>
    <w:p w:rsidR="00CA5FE1" w:rsidRPr="00CA5FE1" w:rsidRDefault="00CA5FE1" w:rsidP="00CA5FE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первых проблем, с которой я </w:t>
      </w:r>
      <w:r w:rsidR="007C6BD6">
        <w:rPr>
          <w:rFonts w:ascii="Times New Roman" w:hAnsi="Times New Roman" w:cs="Times New Roman"/>
          <w:color w:val="000000" w:themeColor="text1"/>
          <w:sz w:val="28"/>
          <w:szCs w:val="28"/>
        </w:rPr>
        <w:t>столкнулась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подготовке материалов для учеников, </w:t>
      </w:r>
      <w:r w:rsidRPr="00CA5FE1">
        <w:rPr>
          <w:rFonts w:ascii="Times New Roman" w:hAnsi="Times New Roman" w:cs="Times New Roman"/>
          <w:color w:val="000000" w:themeColor="text1"/>
          <w:sz w:val="28"/>
          <w:szCs w:val="28"/>
        </w:rPr>
        <w:t>стало отсутствие навыка графического оформления информации. Освоение специальных программ (</w:t>
      </w:r>
      <w:r w:rsidRPr="00CA5F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Adobe</w:t>
      </w:r>
      <w:r w:rsidRPr="00CA5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5F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illustrator</w:t>
      </w:r>
      <w:r w:rsidRPr="00CA5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векторный графический редактор, </w:t>
      </w:r>
      <w:proofErr w:type="spellStart"/>
      <w:r w:rsidRPr="00CA5FE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MuseScore</w:t>
      </w:r>
      <w:proofErr w:type="spellEnd"/>
      <w:r w:rsidRPr="00CA5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нотный редактор) и верстка каждой страницы, заняла достаточно много времени. Но по итогу получилась «Тетрадь юного пианиста» выполненная в одном стиле и приятная для детского использования.</w:t>
      </w:r>
    </w:p>
    <w:p w:rsidR="00B4645E" w:rsidRPr="001C382A" w:rsidRDefault="00B4645E" w:rsidP="001C38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82A">
        <w:rPr>
          <w:rFonts w:ascii="Times New Roman" w:hAnsi="Times New Roman" w:cs="Times New Roman"/>
          <w:sz w:val="28"/>
          <w:szCs w:val="28"/>
        </w:rPr>
        <w:t>Данн</w:t>
      </w:r>
      <w:r w:rsidR="00B64759" w:rsidRPr="001C382A">
        <w:rPr>
          <w:rFonts w:ascii="Times New Roman" w:hAnsi="Times New Roman" w:cs="Times New Roman"/>
          <w:sz w:val="28"/>
          <w:szCs w:val="28"/>
        </w:rPr>
        <w:t xml:space="preserve">ая тетрадь </w:t>
      </w:r>
      <w:r w:rsidRPr="001C382A">
        <w:rPr>
          <w:rFonts w:ascii="Times New Roman" w:hAnsi="Times New Roman" w:cs="Times New Roman"/>
          <w:sz w:val="28"/>
          <w:szCs w:val="28"/>
        </w:rPr>
        <w:t>представляет собой последовательную систему начально</w:t>
      </w:r>
      <w:r w:rsidR="00C846C1" w:rsidRPr="001C382A">
        <w:rPr>
          <w:rFonts w:ascii="Times New Roman" w:hAnsi="Times New Roman" w:cs="Times New Roman"/>
          <w:sz w:val="28"/>
          <w:szCs w:val="28"/>
        </w:rPr>
        <w:t xml:space="preserve">го обучения маленьких пианистов. </w:t>
      </w:r>
      <w:r w:rsidRPr="001C382A">
        <w:rPr>
          <w:rFonts w:ascii="Times New Roman" w:hAnsi="Times New Roman" w:cs="Times New Roman"/>
          <w:sz w:val="28"/>
          <w:szCs w:val="28"/>
        </w:rPr>
        <w:t xml:space="preserve">Работа включает в себя </w:t>
      </w:r>
      <w:r w:rsidR="00C846C1" w:rsidRPr="001C382A">
        <w:rPr>
          <w:rFonts w:ascii="Times New Roman" w:hAnsi="Times New Roman" w:cs="Times New Roman"/>
          <w:sz w:val="28"/>
          <w:szCs w:val="28"/>
        </w:rPr>
        <w:t>различные упражнения,</w:t>
      </w:r>
      <w:r w:rsidRPr="001C382A">
        <w:rPr>
          <w:rFonts w:ascii="Times New Roman" w:hAnsi="Times New Roman" w:cs="Times New Roman"/>
          <w:sz w:val="28"/>
          <w:szCs w:val="28"/>
        </w:rPr>
        <w:t xml:space="preserve"> </w:t>
      </w:r>
      <w:r w:rsidR="00C846C1" w:rsidRPr="001C382A">
        <w:rPr>
          <w:rFonts w:ascii="Times New Roman" w:hAnsi="Times New Roman" w:cs="Times New Roman"/>
          <w:sz w:val="28"/>
          <w:szCs w:val="28"/>
        </w:rPr>
        <w:t xml:space="preserve">интересные задания и </w:t>
      </w:r>
      <w:r w:rsidRPr="001C382A">
        <w:rPr>
          <w:rFonts w:ascii="Times New Roman" w:hAnsi="Times New Roman" w:cs="Times New Roman"/>
          <w:sz w:val="28"/>
          <w:szCs w:val="28"/>
        </w:rPr>
        <w:t>я</w:t>
      </w:r>
      <w:r w:rsidR="00C846C1" w:rsidRPr="001C382A">
        <w:rPr>
          <w:rFonts w:ascii="Times New Roman" w:hAnsi="Times New Roman" w:cs="Times New Roman"/>
          <w:sz w:val="28"/>
          <w:szCs w:val="28"/>
        </w:rPr>
        <w:t>ркие красочные</w:t>
      </w:r>
      <w:r w:rsidRPr="001C382A">
        <w:rPr>
          <w:rFonts w:ascii="Times New Roman" w:hAnsi="Times New Roman" w:cs="Times New Roman"/>
          <w:sz w:val="28"/>
          <w:szCs w:val="28"/>
        </w:rPr>
        <w:t xml:space="preserve"> иллюс</w:t>
      </w:r>
      <w:r w:rsidR="00C846C1" w:rsidRPr="001C382A">
        <w:rPr>
          <w:rFonts w:ascii="Times New Roman" w:hAnsi="Times New Roman" w:cs="Times New Roman"/>
          <w:sz w:val="28"/>
          <w:szCs w:val="28"/>
        </w:rPr>
        <w:t>траци</w:t>
      </w:r>
      <w:r w:rsidRPr="001C382A">
        <w:rPr>
          <w:rFonts w:ascii="Times New Roman" w:hAnsi="Times New Roman" w:cs="Times New Roman"/>
          <w:sz w:val="28"/>
          <w:szCs w:val="28"/>
        </w:rPr>
        <w:t>и</w:t>
      </w:r>
      <w:r w:rsidR="00C846C1" w:rsidRPr="001C382A">
        <w:rPr>
          <w:rFonts w:ascii="Times New Roman" w:hAnsi="Times New Roman" w:cs="Times New Roman"/>
          <w:sz w:val="28"/>
          <w:szCs w:val="28"/>
        </w:rPr>
        <w:t xml:space="preserve"> с любимыми героями</w:t>
      </w:r>
      <w:r w:rsidRPr="001C382A">
        <w:rPr>
          <w:rFonts w:ascii="Times New Roman" w:hAnsi="Times New Roman" w:cs="Times New Roman"/>
          <w:sz w:val="28"/>
          <w:szCs w:val="28"/>
        </w:rPr>
        <w:t xml:space="preserve">. Она предназначена для первоклассников, не имеющих музыкальной подготовки, в возрасте 6-7 лет. В своей практике я использую данное пособие для учащихся </w:t>
      </w:r>
      <w:r w:rsidR="00C846C1" w:rsidRPr="001C382A">
        <w:rPr>
          <w:rFonts w:ascii="Times New Roman" w:hAnsi="Times New Roman" w:cs="Times New Roman"/>
          <w:sz w:val="28"/>
          <w:szCs w:val="28"/>
        </w:rPr>
        <w:t>фортепианного</w:t>
      </w:r>
      <w:r w:rsidRPr="001C382A">
        <w:rPr>
          <w:rFonts w:ascii="Times New Roman" w:hAnsi="Times New Roman" w:cs="Times New Roman"/>
          <w:sz w:val="28"/>
          <w:szCs w:val="28"/>
        </w:rPr>
        <w:t xml:space="preserve"> и хорового отделени</w:t>
      </w:r>
      <w:r w:rsidR="00C846C1" w:rsidRPr="001C382A">
        <w:rPr>
          <w:rFonts w:ascii="Times New Roman" w:hAnsi="Times New Roman" w:cs="Times New Roman"/>
          <w:sz w:val="28"/>
          <w:szCs w:val="28"/>
        </w:rPr>
        <w:t>й</w:t>
      </w:r>
      <w:r w:rsidRPr="001C382A">
        <w:rPr>
          <w:rFonts w:ascii="Times New Roman" w:hAnsi="Times New Roman" w:cs="Times New Roman"/>
          <w:sz w:val="28"/>
          <w:szCs w:val="28"/>
        </w:rPr>
        <w:t xml:space="preserve">, при изучении предмета: «музыкальный инструмент фортепиано». </w:t>
      </w:r>
    </w:p>
    <w:p w:rsidR="00B4645E" w:rsidRPr="001C382A" w:rsidRDefault="00B4645E" w:rsidP="001C3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2A">
        <w:rPr>
          <w:rFonts w:ascii="Times New Roman" w:hAnsi="Times New Roman" w:cs="Times New Roman"/>
          <w:sz w:val="28"/>
          <w:szCs w:val="28"/>
        </w:rPr>
        <w:t>Задания пособия направлены на формирование пианистического аппарата, развитие слуха, метроритма, творческого воображения и прежде всего привития интереса к занятиям. Ученики постепенно знакомятся с простейшими элементами теории музыки, с нотной грамотой</w:t>
      </w:r>
      <w:r w:rsidR="00C846C1" w:rsidRPr="001C382A">
        <w:rPr>
          <w:rFonts w:ascii="Times New Roman" w:hAnsi="Times New Roman" w:cs="Times New Roman"/>
          <w:sz w:val="28"/>
          <w:szCs w:val="28"/>
        </w:rPr>
        <w:t xml:space="preserve">. В пособие включены специальные упражнения, для корпуса и укрепления пальцев, которые показали наилучший результат за время моей работы. </w:t>
      </w:r>
    </w:p>
    <w:p w:rsidR="00B64759" w:rsidRPr="001C382A" w:rsidRDefault="00B64759" w:rsidP="001C3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2A">
        <w:rPr>
          <w:rFonts w:ascii="Times New Roman" w:hAnsi="Times New Roman" w:cs="Times New Roman"/>
          <w:sz w:val="28"/>
          <w:szCs w:val="28"/>
        </w:rPr>
        <w:t>Материал тетради построен так, что родители, которые никогда не занимались музыкой, смогут без труда разобраться с заданиями  и контролировать учебный процесс.</w:t>
      </w:r>
    </w:p>
    <w:p w:rsidR="00B64759" w:rsidRPr="001C382A" w:rsidRDefault="00B64759" w:rsidP="00145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2A">
        <w:rPr>
          <w:rFonts w:ascii="Times New Roman" w:hAnsi="Times New Roman" w:cs="Times New Roman"/>
          <w:sz w:val="28"/>
          <w:szCs w:val="28"/>
        </w:rPr>
        <w:lastRenderedPageBreak/>
        <w:t>Первые уроки посвящены донотному периоду, туда входит:</w:t>
      </w:r>
      <w:r w:rsidR="0014538E">
        <w:rPr>
          <w:rFonts w:ascii="Times New Roman" w:hAnsi="Times New Roman" w:cs="Times New Roman"/>
          <w:sz w:val="28"/>
          <w:szCs w:val="28"/>
        </w:rPr>
        <w:t xml:space="preserve"> знакомство с инструментом и регистрами, правильная посадка, ф</w:t>
      </w:r>
      <w:r w:rsidRPr="001C382A">
        <w:rPr>
          <w:rFonts w:ascii="Times New Roman" w:hAnsi="Times New Roman" w:cs="Times New Roman"/>
          <w:sz w:val="28"/>
          <w:szCs w:val="28"/>
        </w:rPr>
        <w:t>ормирование игрового аппарата</w:t>
      </w:r>
      <w:r w:rsidR="0014538E">
        <w:rPr>
          <w:rFonts w:ascii="Times New Roman" w:hAnsi="Times New Roman" w:cs="Times New Roman"/>
          <w:sz w:val="28"/>
          <w:szCs w:val="28"/>
        </w:rPr>
        <w:t>, з</w:t>
      </w:r>
      <w:r w:rsidRPr="001C382A">
        <w:rPr>
          <w:rFonts w:ascii="Times New Roman" w:hAnsi="Times New Roman" w:cs="Times New Roman"/>
          <w:sz w:val="28"/>
          <w:szCs w:val="28"/>
        </w:rPr>
        <w:t>накомство с понятием аппликатура</w:t>
      </w:r>
      <w:r w:rsidR="0014538E">
        <w:rPr>
          <w:rFonts w:ascii="Times New Roman" w:hAnsi="Times New Roman" w:cs="Times New Roman"/>
          <w:sz w:val="28"/>
          <w:szCs w:val="28"/>
        </w:rPr>
        <w:t>, ритм, «клавишные истории».</w:t>
      </w:r>
    </w:p>
    <w:p w:rsidR="002F61D8" w:rsidRPr="001C382A" w:rsidRDefault="002F61D8" w:rsidP="001C382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Идеей «клавишных историй» я вдохновилась у Александры </w:t>
      </w:r>
      <w:proofErr w:type="spellStart"/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>Житинской</w:t>
      </w:r>
      <w:proofErr w:type="spellEnd"/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 время просмотра </w:t>
      </w:r>
      <w:r w:rsidR="004B7F6B"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видео, где она проводила </w:t>
      </w:r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урок, </w:t>
      </w:r>
      <w:r w:rsidR="004B7F6B"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показывала иллюстрирование на фортепиано истории про мишек. «Клавишные истории» это прекрасная возможность дать ребенку, который еще ничего не умеет, первый опыт активного </w:t>
      </w:r>
      <w:proofErr w:type="spellStart"/>
      <w:r w:rsidR="004B7F6B"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>музицирования</w:t>
      </w:r>
      <w:proofErr w:type="spellEnd"/>
      <w:r w:rsidR="004B7F6B"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Ученик во время этих историй увлекается сюжетом и незаметно для себя получает новые знания и оттачивает новые навыки. </w:t>
      </w:r>
    </w:p>
    <w:bookmarkEnd w:id="0"/>
    <w:p w:rsidR="00CB15E2" w:rsidRPr="001C382A" w:rsidRDefault="00CB15E2" w:rsidP="001C382A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Вторая </w:t>
      </w:r>
      <w:r w:rsidR="004B7F6B"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 тетради посвящена знакомству с нотами. </w:t>
      </w:r>
      <w:r w:rsidR="009178F9"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>В начале своего педагогического пути я начинала знакомство с нотами по порядку (До, ре, ми, фа, соль, ля, си), что чаще всего приводила к тому, что при возникновении необходимости найти какую-либо ноту на клавиатуре ученики каждый раз начинали считать от ноты до, что значительно замедляло процесс обучения. В своей тетради я предлагаю поэтапно учить ноты сначала расположенные на линеечках (До и ми, соль и си), а затем переходить к нотам расположенным между линеечек (ре и фа, ля).  При этом сразу же изучать и прорабатывать связь того как называется нота, где она располагается на клавиатуре и где она живет на нотном стане. Для лучшего запоминания названия нот используется система нот персонажей-ассоциаций. Ноты как будто живые и своими изображениями они ассоциативно подсказывают свое имя.</w:t>
      </w:r>
      <w:r w:rsidR="009178F9" w:rsidRPr="001C38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833BF" w:rsidRDefault="005833BF" w:rsidP="001C3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>Весь материал тетради</w:t>
      </w:r>
      <w:r w:rsidR="00B64759"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сопровожда</w:t>
      </w:r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64759"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>тся картинками и интересными заданиями</w:t>
      </w:r>
      <w:r w:rsidR="00061053"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4538E">
        <w:rPr>
          <w:rFonts w:ascii="Times New Roman" w:hAnsi="Times New Roman" w:cs="Times New Roman"/>
          <w:color w:val="000000" w:themeColor="text1"/>
          <w:sz w:val="28"/>
          <w:szCs w:val="28"/>
        </w:rPr>
        <w:t>множество</w:t>
      </w:r>
      <w:r w:rsidR="00061053"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предполагают дополнительное использование карточек с играми</w:t>
      </w:r>
      <w:r w:rsidR="00B64759"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>Известно, что игра имеет огромное значение в жизни ребенка. Когда дети перегружены, имеют большую нагрузку в общеобразовательной школе, или как многие из моих учеников посещает несколько отделений в школе искусств,  приходят на урок уставшие или расстроенные что у них что-то не получается, то они испытывают стресс. Стресс блокирует творческую и исследовательскую способность</w:t>
      </w:r>
      <w:r w:rsidR="00061053"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мозга, что </w:t>
      </w:r>
      <w:r w:rsidR="00061053"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мешает </w:t>
      </w:r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>усвоению изучаемого материала на уроке.</w:t>
      </w:r>
      <w:r w:rsidR="00061053"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самая</w:t>
      </w:r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</w:t>
      </w:r>
      <w:r w:rsidR="00061053"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борьба с таким </w:t>
      </w:r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>стресс</w:t>
      </w:r>
      <w:r w:rsidR="00061053"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это игра. Игровые формы работы возвращают детям способность и что не менее важно желание </w:t>
      </w:r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>мыслить, исследовать</w:t>
      </w:r>
      <w:r w:rsidR="00061053"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изучать новый материал</w:t>
      </w:r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4538E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CB15E2"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>то позволяет мне заинтересовать малыша, вовлечь его в мир фантазий, творчества, что превращает урок в занимательную игру.</w:t>
      </w:r>
      <w:r w:rsidR="009F0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1053" w:rsidRPr="001C382A" w:rsidRDefault="00061053" w:rsidP="001C38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5FE1" w:rsidRDefault="00CA5F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758D" w:rsidRPr="00CA5FE1" w:rsidRDefault="00CD388C" w:rsidP="00CA5F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F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CA5FE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A5FE1">
        <w:rPr>
          <w:rFonts w:ascii="Times New Roman" w:hAnsi="Times New Roman" w:cs="Times New Roman"/>
          <w:b/>
          <w:sz w:val="28"/>
          <w:szCs w:val="28"/>
        </w:rPr>
        <w:t>.</w:t>
      </w:r>
      <w:r w:rsidR="00CA5FE1" w:rsidRPr="00CA5FE1">
        <w:rPr>
          <w:rFonts w:ascii="Times New Roman" w:hAnsi="Times New Roman" w:cs="Times New Roman"/>
          <w:b/>
          <w:sz w:val="28"/>
          <w:szCs w:val="28"/>
        </w:rPr>
        <w:t xml:space="preserve"> ИГРОВЫЕ ФОРМЫ РАБОТЫ НА ПРИМЕРЕ ИСПОЛЬЗОВАНИЯ ПОСОБИЯ «НОТНАЯ ТЕТРАДЬ ЮНОГО ПИАНИСТА»</w:t>
      </w:r>
    </w:p>
    <w:p w:rsidR="00717377" w:rsidRPr="001C382A" w:rsidRDefault="00717377" w:rsidP="001C3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388C" w:rsidRPr="00CA5FE1" w:rsidRDefault="005172E9" w:rsidP="00CD388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E1">
        <w:rPr>
          <w:rFonts w:ascii="Times New Roman" w:hAnsi="Times New Roman" w:cs="Times New Roman"/>
          <w:b/>
          <w:sz w:val="28"/>
          <w:szCs w:val="28"/>
        </w:rPr>
        <w:t xml:space="preserve">2.1. </w:t>
      </w:r>
      <w:proofErr w:type="spellStart"/>
      <w:r w:rsidR="00E22D08" w:rsidRPr="00CA5FE1">
        <w:rPr>
          <w:rFonts w:ascii="Times New Roman" w:hAnsi="Times New Roman" w:cs="Times New Roman"/>
          <w:b/>
          <w:sz w:val="28"/>
          <w:szCs w:val="28"/>
        </w:rPr>
        <w:t>Донотный</w:t>
      </w:r>
      <w:proofErr w:type="spellEnd"/>
      <w:r w:rsidR="00E22D08" w:rsidRPr="00CA5FE1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="00CA5F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CB5">
        <w:rPr>
          <w:rFonts w:ascii="Times New Roman" w:hAnsi="Times New Roman" w:cs="Times New Roman"/>
          <w:b/>
          <w:sz w:val="28"/>
          <w:szCs w:val="28"/>
        </w:rPr>
        <w:t xml:space="preserve">в обучении </w:t>
      </w:r>
      <w:r w:rsidR="00CA5FE1">
        <w:rPr>
          <w:rFonts w:ascii="Times New Roman" w:hAnsi="Times New Roman" w:cs="Times New Roman"/>
          <w:b/>
          <w:sz w:val="28"/>
          <w:szCs w:val="28"/>
        </w:rPr>
        <w:t>игре на фортепиано</w:t>
      </w:r>
    </w:p>
    <w:p w:rsidR="007221C0" w:rsidRPr="001C382A" w:rsidRDefault="00A4311F" w:rsidP="00CD38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82A">
        <w:rPr>
          <w:rFonts w:ascii="Times New Roman" w:hAnsi="Times New Roman" w:cs="Times New Roman"/>
          <w:sz w:val="28"/>
          <w:szCs w:val="28"/>
        </w:rPr>
        <w:t xml:space="preserve">Первое с чего начинается </w:t>
      </w:r>
      <w:r w:rsidR="00E22D08">
        <w:rPr>
          <w:rFonts w:ascii="Times New Roman" w:hAnsi="Times New Roman" w:cs="Times New Roman"/>
          <w:sz w:val="28"/>
          <w:szCs w:val="28"/>
        </w:rPr>
        <w:t>тетрадь</w:t>
      </w:r>
      <w:r w:rsidRPr="001C382A">
        <w:rPr>
          <w:rFonts w:ascii="Times New Roman" w:hAnsi="Times New Roman" w:cs="Times New Roman"/>
          <w:sz w:val="28"/>
          <w:szCs w:val="28"/>
        </w:rPr>
        <w:t xml:space="preserve"> это знакомство с инструментом. На странице изображено фортепиано и рояль, объясняю ребенку</w:t>
      </w:r>
      <w:r w:rsidR="00C71AEB" w:rsidRPr="001C382A">
        <w:rPr>
          <w:rFonts w:ascii="Times New Roman" w:hAnsi="Times New Roman" w:cs="Times New Roman"/>
          <w:sz w:val="28"/>
          <w:szCs w:val="28"/>
        </w:rPr>
        <w:t>,</w:t>
      </w:r>
      <w:r w:rsidRPr="001C382A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C71AEB" w:rsidRPr="001C382A">
        <w:rPr>
          <w:rFonts w:ascii="Times New Roman" w:hAnsi="Times New Roman" w:cs="Times New Roman"/>
          <w:sz w:val="28"/>
          <w:szCs w:val="28"/>
        </w:rPr>
        <w:t xml:space="preserve">этом музыкальном </w:t>
      </w:r>
      <w:r w:rsidRPr="001C382A">
        <w:rPr>
          <w:rFonts w:ascii="Times New Roman" w:hAnsi="Times New Roman" w:cs="Times New Roman"/>
          <w:sz w:val="28"/>
          <w:szCs w:val="28"/>
        </w:rPr>
        <w:t>инструменте можно играть громко и тихо, поэтому его назвали: «фортепиано». И</w:t>
      </w:r>
      <w:r w:rsidR="00C71AEB" w:rsidRPr="001C382A">
        <w:rPr>
          <w:rFonts w:ascii="Times New Roman" w:hAnsi="Times New Roman" w:cs="Times New Roman"/>
          <w:sz w:val="28"/>
          <w:szCs w:val="28"/>
        </w:rPr>
        <w:t xml:space="preserve"> сразу же,</w:t>
      </w:r>
      <w:r w:rsidRPr="001C382A">
        <w:rPr>
          <w:rFonts w:ascii="Times New Roman" w:hAnsi="Times New Roman" w:cs="Times New Roman"/>
          <w:sz w:val="28"/>
          <w:szCs w:val="28"/>
        </w:rPr>
        <w:t xml:space="preserve"> предлагаю на практике</w:t>
      </w:r>
      <w:r w:rsidR="00C71AEB" w:rsidRPr="001C382A">
        <w:rPr>
          <w:rFonts w:ascii="Times New Roman" w:hAnsi="Times New Roman" w:cs="Times New Roman"/>
          <w:sz w:val="28"/>
          <w:szCs w:val="28"/>
        </w:rPr>
        <w:t>,</w:t>
      </w:r>
      <w:r w:rsidRPr="001C382A">
        <w:rPr>
          <w:rFonts w:ascii="Times New Roman" w:hAnsi="Times New Roman" w:cs="Times New Roman"/>
          <w:sz w:val="28"/>
          <w:szCs w:val="28"/>
        </w:rPr>
        <w:t xml:space="preserve"> проверить может ли так наш инструмент.</w:t>
      </w:r>
      <w:r w:rsidR="00C71AEB" w:rsidRPr="001C382A">
        <w:rPr>
          <w:rFonts w:ascii="Times New Roman" w:hAnsi="Times New Roman" w:cs="Times New Roman"/>
          <w:sz w:val="28"/>
          <w:szCs w:val="28"/>
        </w:rPr>
        <w:t xml:space="preserve"> Дети обычно с большим удовольствием начинают громко играть на инструменте, затем прошу попробовать очень тихо, как будто кто-то крадется к нам. Направляю ученика, чтоб при игре он задействовал всю клавиатуру.</w:t>
      </w:r>
    </w:p>
    <w:p w:rsidR="00C71AEB" w:rsidRPr="001C382A" w:rsidRDefault="00C71AEB" w:rsidP="001C3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2A">
        <w:rPr>
          <w:rFonts w:ascii="Times New Roman" w:hAnsi="Times New Roman" w:cs="Times New Roman"/>
          <w:sz w:val="28"/>
          <w:szCs w:val="28"/>
        </w:rPr>
        <w:t xml:space="preserve">Следующим шагом обращаю внимание ребенка на различии звуков и объясняю, что для этого внутри инструмента натянуты разные по толщине струны, по которым бьют молоточки (открываем инструмент и рассматривает его устройство). Рассказываю разницу между роялем и фортепиано, </w:t>
      </w:r>
      <w:proofErr w:type="gramStart"/>
      <w:r w:rsidRPr="001C382A">
        <w:rPr>
          <w:rFonts w:ascii="Times New Roman" w:hAnsi="Times New Roman" w:cs="Times New Roman"/>
          <w:sz w:val="28"/>
          <w:szCs w:val="28"/>
        </w:rPr>
        <w:t>объясняю</w:t>
      </w:r>
      <w:proofErr w:type="gramEnd"/>
      <w:r w:rsidRPr="001C382A">
        <w:rPr>
          <w:rFonts w:ascii="Times New Roman" w:hAnsi="Times New Roman" w:cs="Times New Roman"/>
          <w:sz w:val="28"/>
          <w:szCs w:val="28"/>
        </w:rPr>
        <w:t xml:space="preserve"> что это один и тот же инструмент, просто он бывает большой и маленький. На маленьких играют дома или на уроке, а </w:t>
      </w:r>
      <w:proofErr w:type="gramStart"/>
      <w:r w:rsidRPr="001C38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C382A">
        <w:rPr>
          <w:rFonts w:ascii="Times New Roman" w:hAnsi="Times New Roman" w:cs="Times New Roman"/>
          <w:sz w:val="28"/>
          <w:szCs w:val="28"/>
        </w:rPr>
        <w:t xml:space="preserve"> больших в концертных залах.</w:t>
      </w:r>
    </w:p>
    <w:p w:rsidR="00DE3FA3" w:rsidRPr="001C382A" w:rsidRDefault="00E22D08" w:rsidP="001C3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="00C71AEB" w:rsidRPr="001C382A">
        <w:rPr>
          <w:rFonts w:ascii="Times New Roman" w:hAnsi="Times New Roman" w:cs="Times New Roman"/>
          <w:sz w:val="28"/>
          <w:szCs w:val="28"/>
        </w:rPr>
        <w:t>изучаем</w:t>
      </w:r>
      <w:r w:rsidR="00DE3FA3" w:rsidRPr="001C382A">
        <w:rPr>
          <w:rFonts w:ascii="Times New Roman" w:hAnsi="Times New Roman" w:cs="Times New Roman"/>
          <w:sz w:val="28"/>
          <w:szCs w:val="28"/>
        </w:rPr>
        <w:t>,</w:t>
      </w:r>
      <w:r w:rsidR="00C71AEB" w:rsidRPr="001C382A">
        <w:rPr>
          <w:rFonts w:ascii="Times New Roman" w:hAnsi="Times New Roman" w:cs="Times New Roman"/>
          <w:sz w:val="28"/>
          <w:szCs w:val="28"/>
        </w:rPr>
        <w:t xml:space="preserve"> как нужно правильно садиться и прикасаться к клавишам.</w:t>
      </w:r>
      <w:r w:rsidR="00DE3FA3" w:rsidRPr="001C382A">
        <w:rPr>
          <w:rFonts w:ascii="Times New Roman" w:hAnsi="Times New Roman" w:cs="Times New Roman"/>
          <w:sz w:val="28"/>
          <w:szCs w:val="28"/>
        </w:rPr>
        <w:t xml:space="preserve"> Посадка сводится к трем простым правилам: опора на ноги, прямая спина, свободные руки. На помощь приходят картинки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3FA3" w:rsidRPr="001C382A">
        <w:rPr>
          <w:rFonts w:ascii="Times New Roman" w:hAnsi="Times New Roman" w:cs="Times New Roman"/>
          <w:sz w:val="28"/>
          <w:szCs w:val="28"/>
        </w:rPr>
        <w:t xml:space="preserve"> на которых ученик наглядно может рассмотреть правильную посадку, а так же основные ошибки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AEB" w:rsidRPr="001C382A" w:rsidRDefault="00DE3FA3" w:rsidP="001C3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2A">
        <w:rPr>
          <w:rFonts w:ascii="Times New Roman" w:hAnsi="Times New Roman" w:cs="Times New Roman"/>
          <w:sz w:val="28"/>
          <w:szCs w:val="28"/>
        </w:rPr>
        <w:t>Что бы научиться правильным движениям рук, выполняю с учениками упражнение «Зеркало»</w:t>
      </w:r>
      <w:r w:rsidR="009F5815" w:rsidRPr="001C382A">
        <w:rPr>
          <w:rFonts w:ascii="Times New Roman" w:hAnsi="Times New Roman" w:cs="Times New Roman"/>
          <w:sz w:val="28"/>
          <w:szCs w:val="28"/>
        </w:rPr>
        <w:t xml:space="preserve">, по моим наблюдениям оно у детей самое любимое. Упражнение заключается в том, что ученик поворачивается к учителю, сидя друг напротив друга, прошу ученика повторять все мои движения, будто он мое отражение. А дальше полет фантазий неограничен, выполняю подготовительные упражнения по работе локтями, затем перехожу к работе всей руки, особенно запоминающимся является тряска кистями рук. </w:t>
      </w:r>
      <w:r w:rsidR="009F5815" w:rsidRPr="001C382A">
        <w:rPr>
          <w:rFonts w:ascii="Times New Roman" w:hAnsi="Times New Roman" w:cs="Times New Roman"/>
          <w:sz w:val="28"/>
          <w:szCs w:val="28"/>
        </w:rPr>
        <w:lastRenderedPageBreak/>
        <w:t>Обязательно в этот момент обращаю внимание, чтоб спина была прямая, часто дети заигрываются и начинают «сдуваться».</w:t>
      </w:r>
      <w:r w:rsidR="00C70BE6" w:rsidRPr="001C382A">
        <w:rPr>
          <w:rFonts w:ascii="Times New Roman" w:hAnsi="Times New Roman" w:cs="Times New Roman"/>
          <w:sz w:val="28"/>
          <w:szCs w:val="28"/>
        </w:rPr>
        <w:t xml:space="preserve"> Очень любят дети в этом упражнении меняться ролями, они показывают, а я повторяю за ними.</w:t>
      </w:r>
    </w:p>
    <w:p w:rsidR="00E22D08" w:rsidRDefault="00C70BE6" w:rsidP="001C38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82A">
        <w:rPr>
          <w:rFonts w:ascii="Times New Roman" w:hAnsi="Times New Roman" w:cs="Times New Roman"/>
          <w:sz w:val="28"/>
          <w:szCs w:val="28"/>
        </w:rPr>
        <w:t>Следую</w:t>
      </w:r>
      <w:r w:rsidR="00690498">
        <w:rPr>
          <w:rFonts w:ascii="Times New Roman" w:hAnsi="Times New Roman" w:cs="Times New Roman"/>
          <w:sz w:val="28"/>
          <w:szCs w:val="28"/>
        </w:rPr>
        <w:t>щее упражнение это упражнение «П</w:t>
      </w:r>
      <w:r w:rsidRPr="001C382A">
        <w:rPr>
          <w:rFonts w:ascii="Times New Roman" w:hAnsi="Times New Roman" w:cs="Times New Roman"/>
          <w:sz w:val="28"/>
          <w:szCs w:val="28"/>
        </w:rPr>
        <w:t>ружинка», учени</w:t>
      </w:r>
      <w:r w:rsidR="00690498">
        <w:rPr>
          <w:rFonts w:ascii="Times New Roman" w:hAnsi="Times New Roman" w:cs="Times New Roman"/>
          <w:sz w:val="28"/>
          <w:szCs w:val="28"/>
        </w:rPr>
        <w:t>к</w:t>
      </w:r>
      <w:r w:rsidRPr="001C382A">
        <w:rPr>
          <w:rFonts w:ascii="Times New Roman" w:hAnsi="Times New Roman" w:cs="Times New Roman"/>
          <w:sz w:val="28"/>
          <w:szCs w:val="28"/>
        </w:rPr>
        <w:t xml:space="preserve"> упирается в стенку всеми пальчиками, потом отталкивается от нее и возвращается обратно. Важно чтобы пальцы пружинили, а кисти не провисали.</w:t>
      </w:r>
      <w:r w:rsidR="00E22D08">
        <w:rPr>
          <w:rFonts w:ascii="Times New Roman" w:hAnsi="Times New Roman" w:cs="Times New Roman"/>
          <w:sz w:val="28"/>
          <w:szCs w:val="28"/>
        </w:rPr>
        <w:t xml:space="preserve"> </w:t>
      </w:r>
      <w:r w:rsidRPr="001C382A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1C382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1C382A">
        <w:rPr>
          <w:rFonts w:ascii="Times New Roman" w:hAnsi="Times New Roman" w:cs="Times New Roman"/>
          <w:sz w:val="28"/>
          <w:szCs w:val="28"/>
        </w:rPr>
        <w:t xml:space="preserve"> плавно переходим </w:t>
      </w:r>
      <w:r w:rsidR="00F232AD" w:rsidRPr="001C382A">
        <w:rPr>
          <w:rFonts w:ascii="Times New Roman" w:hAnsi="Times New Roman" w:cs="Times New Roman"/>
          <w:sz w:val="28"/>
          <w:szCs w:val="28"/>
        </w:rPr>
        <w:t xml:space="preserve">к рукам, </w:t>
      </w:r>
      <w:r w:rsidR="000B3314" w:rsidRPr="001C382A">
        <w:rPr>
          <w:rFonts w:ascii="Times New Roman" w:hAnsi="Times New Roman" w:cs="Times New Roman"/>
          <w:sz w:val="28"/>
          <w:szCs w:val="28"/>
        </w:rPr>
        <w:t>формир</w:t>
      </w:r>
      <w:r w:rsidR="00E22D08">
        <w:rPr>
          <w:rFonts w:ascii="Times New Roman" w:hAnsi="Times New Roman" w:cs="Times New Roman"/>
          <w:sz w:val="28"/>
          <w:szCs w:val="28"/>
        </w:rPr>
        <w:t xml:space="preserve">уем правильное положение кисти.  Уже на первом уроке начинаем играть, для этого используем «клавишные истории». Ученик, увлекаясь сюжетом </w:t>
      </w:r>
      <w:proofErr w:type="gramStart"/>
      <w:r w:rsidR="00E22D08">
        <w:rPr>
          <w:rFonts w:ascii="Times New Roman" w:hAnsi="Times New Roman" w:cs="Times New Roman"/>
          <w:sz w:val="28"/>
          <w:szCs w:val="28"/>
        </w:rPr>
        <w:t>происходящем</w:t>
      </w:r>
      <w:proofErr w:type="gramEnd"/>
      <w:r w:rsidR="00E22D08">
        <w:rPr>
          <w:rFonts w:ascii="Times New Roman" w:hAnsi="Times New Roman" w:cs="Times New Roman"/>
          <w:sz w:val="28"/>
          <w:szCs w:val="28"/>
        </w:rPr>
        <w:t xml:space="preserve"> с героями, повторяет множество раз нужные упражнения, но при этом не утомляется и не теряет интерес к занятию. «Клавишные истории» играем в разных регистрах, обращаем внимание на их особенности звучания, знакомимся с понятием звукоряд. Добавляю игру с карточка</w:t>
      </w:r>
      <w:r w:rsidR="00F71610">
        <w:rPr>
          <w:rFonts w:ascii="Times New Roman" w:hAnsi="Times New Roman" w:cs="Times New Roman"/>
          <w:sz w:val="28"/>
          <w:szCs w:val="28"/>
        </w:rPr>
        <w:t>ми</w:t>
      </w:r>
      <w:r w:rsidR="00E22D08">
        <w:rPr>
          <w:rFonts w:ascii="Times New Roman" w:hAnsi="Times New Roman" w:cs="Times New Roman"/>
          <w:sz w:val="28"/>
          <w:szCs w:val="28"/>
        </w:rPr>
        <w:t>, прошу ученика самостоятельно сложить клавиа</w:t>
      </w:r>
      <w:r w:rsidR="00F71610">
        <w:rPr>
          <w:rFonts w:ascii="Times New Roman" w:hAnsi="Times New Roman" w:cs="Times New Roman"/>
          <w:sz w:val="28"/>
          <w:szCs w:val="28"/>
        </w:rPr>
        <w:t xml:space="preserve">туру и разобраться с регистрами, а на дом задаю придумать собственную «клавишную историю». </w:t>
      </w:r>
    </w:p>
    <w:p w:rsidR="00C8026A" w:rsidRPr="001C382A" w:rsidRDefault="00F71610" w:rsidP="00F716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понятия ритм изучаем через игры «Ритмы – образы». Начинаем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прохлопывания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слов, где ударные слоги  - длинные звуки, безударные – короткие. Затем переходим к озвучиванию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звуки – Та-а, короткие – Та-Та. </w:t>
      </w:r>
      <w:r w:rsidR="0044213B" w:rsidRPr="001C382A">
        <w:rPr>
          <w:rFonts w:ascii="Times New Roman" w:hAnsi="Times New Roman" w:cs="Times New Roman"/>
          <w:sz w:val="28"/>
          <w:szCs w:val="28"/>
        </w:rPr>
        <w:t>Соединяя голос, ритм и движения происходит сложный процесс, который развивает мышление и подготавливает к дальнейшему чтению и исполнению музыки по нотам.</w:t>
      </w:r>
      <w:r>
        <w:rPr>
          <w:rFonts w:ascii="Times New Roman" w:hAnsi="Times New Roman" w:cs="Times New Roman"/>
          <w:sz w:val="28"/>
          <w:szCs w:val="28"/>
        </w:rPr>
        <w:t xml:space="preserve"> Я осознанно начинаю знакомство с длительностями с половинных и четвертных нот, и со временем изучаем целые и восьмые ноты.</w:t>
      </w:r>
    </w:p>
    <w:p w:rsidR="00F71610" w:rsidRDefault="00F71610" w:rsidP="00F716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Следующий этап работы это знакомство с аппликатурой. Еще одна из любимых игр моих учеников это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аппликатурный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пальцеход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Для лучшего запоминания номеров пальцев, а так же их укрепления ученики «ходят» прямо по страницам тетради.</w:t>
      </w:r>
    </w:p>
    <w:p w:rsidR="00690498" w:rsidRDefault="00F71610" w:rsidP="00F716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Последним с чем знакомится ученик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донотном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периоде это нотный стан и скрипичный ключ. </w:t>
      </w:r>
      <w:r w:rsidR="00690498">
        <w:rPr>
          <w:rFonts w:ascii="Times New Roman" w:hAnsi="Times New Roman" w:cs="Times New Roman"/>
          <w:sz w:val="28"/>
          <w:szCs w:val="28"/>
        </w:rPr>
        <w:br w:type="page"/>
      </w:r>
    </w:p>
    <w:p w:rsidR="0029297B" w:rsidRPr="00CA5FE1" w:rsidRDefault="00690498" w:rsidP="00CA5F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F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</w:t>
      </w:r>
      <w:r w:rsidR="00CA5FE1" w:rsidRPr="00CA5FE1">
        <w:rPr>
          <w:rFonts w:ascii="Times New Roman" w:hAnsi="Times New Roman" w:cs="Times New Roman"/>
          <w:b/>
          <w:sz w:val="28"/>
          <w:szCs w:val="28"/>
        </w:rPr>
        <w:t>Изучение нотной грамоты</w:t>
      </w:r>
    </w:p>
    <w:p w:rsidR="00BA4804" w:rsidRDefault="00BA4804" w:rsidP="001B4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Работая со второй частью тетради, мы переходим к не менее важному этапу – изучение нотной грамоты. Сначала рассматриваем с учеником все ноты </w:t>
      </w:r>
      <w:r w:rsidR="007B75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персонажи. Затем из урока в урок переходим от одних нот к другим, прорабатывая каждую более детально.</w:t>
      </w:r>
      <w:r w:rsidR="007B7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Каждой паре нот посвящено два разворота тетради. На первой странице:</w:t>
      </w:r>
    </w:p>
    <w:p w:rsidR="001B41E1" w:rsidRPr="001B41E1" w:rsidRDefault="00BA4804" w:rsidP="001B41E1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E1">
        <w:rPr>
          <w:rFonts w:ascii="Times New Roman" w:hAnsi="Times New Roman" w:cs="Times New Roman"/>
          <w:sz w:val="28"/>
          <w:szCs w:val="28"/>
        </w:rPr>
        <w:t xml:space="preserve">разбираем </w:t>
      </w:r>
      <w:r w:rsidR="001B41E1" w:rsidRPr="001B41E1">
        <w:rPr>
          <w:rFonts w:ascii="Times New Roman" w:hAnsi="Times New Roman" w:cs="Times New Roman"/>
          <w:sz w:val="28"/>
          <w:szCs w:val="28"/>
        </w:rPr>
        <w:t>две</w:t>
      </w:r>
      <w:r w:rsidRPr="001B41E1">
        <w:rPr>
          <w:rFonts w:ascii="Times New Roman" w:hAnsi="Times New Roman" w:cs="Times New Roman"/>
          <w:sz w:val="28"/>
          <w:szCs w:val="28"/>
        </w:rPr>
        <w:t xml:space="preserve"> нот</w:t>
      </w:r>
      <w:r w:rsidR="001B41E1" w:rsidRPr="001B41E1">
        <w:rPr>
          <w:rFonts w:ascii="Times New Roman" w:hAnsi="Times New Roman" w:cs="Times New Roman"/>
          <w:sz w:val="28"/>
          <w:szCs w:val="28"/>
        </w:rPr>
        <w:t>ы-персонажа;</w:t>
      </w:r>
      <w:r w:rsidRPr="001B4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1E1" w:rsidRPr="001B41E1" w:rsidRDefault="00BA4804" w:rsidP="001B41E1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E1">
        <w:rPr>
          <w:rFonts w:ascii="Times New Roman" w:hAnsi="Times New Roman" w:cs="Times New Roman"/>
          <w:sz w:val="28"/>
          <w:szCs w:val="28"/>
        </w:rPr>
        <w:t>проводим по лабиринту нотку к своей линеечке</w:t>
      </w:r>
      <w:r w:rsidR="001B41E1" w:rsidRPr="001B41E1">
        <w:rPr>
          <w:rFonts w:ascii="Times New Roman" w:hAnsi="Times New Roman" w:cs="Times New Roman"/>
          <w:sz w:val="28"/>
          <w:szCs w:val="28"/>
        </w:rPr>
        <w:t>;</w:t>
      </w:r>
    </w:p>
    <w:p w:rsidR="001B41E1" w:rsidRPr="001B41E1" w:rsidRDefault="001B41E1" w:rsidP="001B41E1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E1">
        <w:rPr>
          <w:rFonts w:ascii="Times New Roman" w:hAnsi="Times New Roman" w:cs="Times New Roman"/>
          <w:sz w:val="28"/>
          <w:szCs w:val="28"/>
        </w:rPr>
        <w:t>прописываем ноты на нотоносце;</w:t>
      </w:r>
    </w:p>
    <w:p w:rsidR="001B41E1" w:rsidRDefault="001B41E1" w:rsidP="001B41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B7570">
        <w:rPr>
          <w:rFonts w:ascii="Times New Roman" w:hAnsi="Times New Roman" w:cs="Times New Roman"/>
          <w:sz w:val="28"/>
          <w:szCs w:val="28"/>
        </w:rPr>
        <w:t xml:space="preserve">остальных страницах посвящённых </w:t>
      </w:r>
      <w:r>
        <w:rPr>
          <w:rFonts w:ascii="Times New Roman" w:hAnsi="Times New Roman" w:cs="Times New Roman"/>
          <w:sz w:val="28"/>
          <w:szCs w:val="28"/>
        </w:rPr>
        <w:t>этой паре нот:</w:t>
      </w:r>
    </w:p>
    <w:p w:rsidR="001B41E1" w:rsidRPr="001B41E1" w:rsidRDefault="001B41E1" w:rsidP="001B41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прорабатываем</w:t>
      </w:r>
      <w:r w:rsidRPr="001B41E1">
        <w:rPr>
          <w:rFonts w:ascii="Times New Roman" w:hAnsi="Times New Roman" w:cs="Times New Roman"/>
          <w:sz w:val="28"/>
          <w:szCs w:val="28"/>
        </w:rPr>
        <w:t xml:space="preserve"> расположение нот на клавиатуре;</w:t>
      </w:r>
    </w:p>
    <w:p w:rsidR="001B41E1" w:rsidRPr="001B41E1" w:rsidRDefault="001B41E1" w:rsidP="001B41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1E1">
        <w:rPr>
          <w:rFonts w:ascii="Times New Roman" w:hAnsi="Times New Roman" w:cs="Times New Roman"/>
          <w:sz w:val="28"/>
          <w:szCs w:val="28"/>
        </w:rPr>
        <w:t>связываем расположение ноты на клавиатуре с расположением на нотном стане;</w:t>
      </w:r>
    </w:p>
    <w:p w:rsidR="001B41E1" w:rsidRDefault="001B41E1" w:rsidP="001B41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проигрываем небольшие </w:t>
      </w:r>
      <w:r w:rsidR="009F0D05">
        <w:rPr>
          <w:rFonts w:ascii="Times New Roman" w:hAnsi="Times New Roman" w:cs="Times New Roman"/>
          <w:sz w:val="28"/>
          <w:szCs w:val="28"/>
        </w:rPr>
        <w:t>песенки,</w:t>
      </w:r>
      <w:r>
        <w:rPr>
          <w:rFonts w:ascii="Times New Roman" w:hAnsi="Times New Roman" w:cs="Times New Roman"/>
          <w:sz w:val="28"/>
          <w:szCs w:val="28"/>
        </w:rPr>
        <w:t xml:space="preserve"> состоящие из этой пары нот.</w:t>
      </w:r>
    </w:p>
    <w:p w:rsidR="00797517" w:rsidRDefault="001B41E1" w:rsidP="001B41E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песенок идет от простого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первой песенки все ноты изображены </w:t>
      </w:r>
      <w:r w:rsidR="009F0D05">
        <w:rPr>
          <w:rFonts w:ascii="Times New Roman" w:hAnsi="Times New Roman" w:cs="Times New Roman"/>
          <w:sz w:val="28"/>
          <w:szCs w:val="28"/>
        </w:rPr>
        <w:t xml:space="preserve">цветными </w:t>
      </w:r>
      <w:r>
        <w:rPr>
          <w:rFonts w:ascii="Times New Roman" w:hAnsi="Times New Roman" w:cs="Times New Roman"/>
          <w:sz w:val="28"/>
          <w:szCs w:val="28"/>
        </w:rPr>
        <w:t>персонажами</w:t>
      </w:r>
      <w:r w:rsidR="009F0D05">
        <w:rPr>
          <w:rFonts w:ascii="Times New Roman" w:hAnsi="Times New Roman" w:cs="Times New Roman"/>
          <w:sz w:val="28"/>
          <w:szCs w:val="28"/>
        </w:rPr>
        <w:t xml:space="preserve">, что упрощает первое чтение нот с листа. Дополнительно в своей работе, на этом этапе, я использую цветные </w:t>
      </w:r>
      <w:proofErr w:type="spellStart"/>
      <w:r w:rsidR="009F0D05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="009F0D05">
        <w:rPr>
          <w:rFonts w:ascii="Times New Roman" w:hAnsi="Times New Roman" w:cs="Times New Roman"/>
          <w:sz w:val="28"/>
          <w:szCs w:val="28"/>
        </w:rPr>
        <w:t xml:space="preserve">. После объяснения нот прошу ученика наклеить </w:t>
      </w:r>
      <w:proofErr w:type="spellStart"/>
      <w:r w:rsidR="009F0D05">
        <w:rPr>
          <w:rFonts w:ascii="Times New Roman" w:hAnsi="Times New Roman" w:cs="Times New Roman"/>
          <w:sz w:val="28"/>
          <w:szCs w:val="28"/>
        </w:rPr>
        <w:t>стикер</w:t>
      </w:r>
      <w:proofErr w:type="spellEnd"/>
      <w:r w:rsidR="009F0D05">
        <w:rPr>
          <w:rFonts w:ascii="Times New Roman" w:hAnsi="Times New Roman" w:cs="Times New Roman"/>
          <w:sz w:val="28"/>
          <w:szCs w:val="28"/>
        </w:rPr>
        <w:t xml:space="preserve"> с соответствующим цветом на нужные клавиши во всех регистрах. После этого исполняем песни во всех регистрах с дополнительными подсказками в виде цвета нот. И подходя к разбору </w:t>
      </w:r>
      <w:r w:rsidR="007B7570">
        <w:rPr>
          <w:rFonts w:ascii="Times New Roman" w:hAnsi="Times New Roman" w:cs="Times New Roman"/>
          <w:sz w:val="28"/>
          <w:szCs w:val="28"/>
        </w:rPr>
        <w:t>второй</w:t>
      </w:r>
      <w:r w:rsidR="009F0D05">
        <w:rPr>
          <w:rFonts w:ascii="Times New Roman" w:hAnsi="Times New Roman" w:cs="Times New Roman"/>
          <w:sz w:val="28"/>
          <w:szCs w:val="28"/>
        </w:rPr>
        <w:t xml:space="preserve"> песенки</w:t>
      </w:r>
      <w:r w:rsidR="007B7570">
        <w:rPr>
          <w:rFonts w:ascii="Times New Roman" w:hAnsi="Times New Roman" w:cs="Times New Roman"/>
          <w:sz w:val="28"/>
          <w:szCs w:val="28"/>
        </w:rPr>
        <w:t>,</w:t>
      </w:r>
      <w:r w:rsidR="009F0D05">
        <w:rPr>
          <w:rFonts w:ascii="Times New Roman" w:hAnsi="Times New Roman" w:cs="Times New Roman"/>
          <w:sz w:val="28"/>
          <w:szCs w:val="28"/>
        </w:rPr>
        <w:t xml:space="preserve"> у ребенка уже откладывается в голове расположение нот</w:t>
      </w:r>
      <w:r w:rsidR="00BC0F1A">
        <w:rPr>
          <w:rFonts w:ascii="Times New Roman" w:hAnsi="Times New Roman" w:cs="Times New Roman"/>
          <w:sz w:val="28"/>
          <w:szCs w:val="28"/>
        </w:rPr>
        <w:t>,</w:t>
      </w:r>
      <w:r w:rsidR="009F0D05">
        <w:rPr>
          <w:rFonts w:ascii="Times New Roman" w:hAnsi="Times New Roman" w:cs="Times New Roman"/>
          <w:sz w:val="28"/>
          <w:szCs w:val="28"/>
        </w:rPr>
        <w:t xml:space="preserve"> как на нотном стане</w:t>
      </w:r>
      <w:r w:rsidR="00797517">
        <w:rPr>
          <w:rFonts w:ascii="Times New Roman" w:hAnsi="Times New Roman" w:cs="Times New Roman"/>
          <w:sz w:val="28"/>
          <w:szCs w:val="28"/>
        </w:rPr>
        <w:t>,</w:t>
      </w:r>
      <w:r w:rsidR="009F0D05">
        <w:rPr>
          <w:rFonts w:ascii="Times New Roman" w:hAnsi="Times New Roman" w:cs="Times New Roman"/>
          <w:sz w:val="28"/>
          <w:szCs w:val="28"/>
        </w:rPr>
        <w:t xml:space="preserve"> так и на клавиатуре, ученик без особо труда самостоятельно читает эту песенку с листа. </w:t>
      </w:r>
      <w:r w:rsidR="00BC0F1A">
        <w:rPr>
          <w:rFonts w:ascii="Times New Roman" w:hAnsi="Times New Roman" w:cs="Times New Roman"/>
          <w:sz w:val="28"/>
          <w:szCs w:val="28"/>
        </w:rPr>
        <w:t>Если что-то не получается мы всегда можем вернуться на шаг назад и пройти все еще раз. Но за счет постоянного изменения заданий в игровой форме</w:t>
      </w:r>
      <w:r w:rsidR="007B7570">
        <w:rPr>
          <w:rFonts w:ascii="Times New Roman" w:hAnsi="Times New Roman" w:cs="Times New Roman"/>
          <w:sz w:val="28"/>
          <w:szCs w:val="28"/>
        </w:rPr>
        <w:t>,</w:t>
      </w:r>
      <w:r w:rsidR="00BC0F1A">
        <w:rPr>
          <w:rFonts w:ascii="Times New Roman" w:hAnsi="Times New Roman" w:cs="Times New Roman"/>
          <w:sz w:val="28"/>
          <w:szCs w:val="28"/>
        </w:rPr>
        <w:t xml:space="preserve"> у ребенка нет ощущения постоянного нудного повторения одного и того же материала. </w:t>
      </w:r>
    </w:p>
    <w:p w:rsidR="005A53B9" w:rsidRDefault="005A53B9" w:rsidP="001B41E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полезными считаю страницы с заданиями-раскрасками, первоклассникам не всегда хватает терпения и сил работать без остановки все 45 минут урока, тогда в любой момент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переключится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другой вид деятельности и при этой еще раз повторить теоретический материал.</w:t>
      </w:r>
    </w:p>
    <w:p w:rsidR="009A1BFB" w:rsidRDefault="00F52C7D" w:rsidP="001B41E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Изначально на этапе изучения нот, мною больше</w:t>
      </w:r>
      <w:r w:rsidR="006173A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времени уделялось игре по цветным нотам, </w:t>
      </w:r>
      <w:proofErr w:type="gramStart"/>
      <w:r w:rsidR="00C373E0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6173A3">
        <w:rPr>
          <w:rFonts w:ascii="Times New Roman" w:hAnsi="Times New Roman" w:cs="Times New Roman"/>
          <w:sz w:val="28"/>
          <w:szCs w:val="28"/>
        </w:rPr>
        <w:t xml:space="preserve"> исполняли пьески </w:t>
      </w:r>
      <w:r>
        <w:rPr>
          <w:rFonts w:ascii="Times New Roman" w:hAnsi="Times New Roman" w:cs="Times New Roman"/>
          <w:sz w:val="28"/>
          <w:szCs w:val="28"/>
        </w:rPr>
        <w:t xml:space="preserve">на цветных колокольчиках, </w:t>
      </w:r>
      <w:r w:rsidR="00C373E0">
        <w:rPr>
          <w:rFonts w:ascii="Times New Roman" w:hAnsi="Times New Roman" w:cs="Times New Roman"/>
          <w:sz w:val="28"/>
          <w:szCs w:val="28"/>
        </w:rPr>
        <w:t>а затем переходили к исполнению на фо</w:t>
      </w:r>
      <w:r w:rsidR="009A1BFB">
        <w:rPr>
          <w:rFonts w:ascii="Times New Roman" w:hAnsi="Times New Roman" w:cs="Times New Roman"/>
          <w:sz w:val="28"/>
          <w:szCs w:val="28"/>
        </w:rPr>
        <w:t>р</w:t>
      </w:r>
      <w:r w:rsidR="00C373E0">
        <w:rPr>
          <w:rFonts w:ascii="Times New Roman" w:hAnsi="Times New Roman" w:cs="Times New Roman"/>
          <w:sz w:val="28"/>
          <w:szCs w:val="28"/>
        </w:rPr>
        <w:t>тепиано</w:t>
      </w:r>
      <w:r w:rsidR="007B7570">
        <w:rPr>
          <w:rFonts w:ascii="Times New Roman" w:hAnsi="Times New Roman" w:cs="Times New Roman"/>
          <w:sz w:val="28"/>
          <w:szCs w:val="28"/>
        </w:rPr>
        <w:t>, на данный момент эту практику я использую только на занятиях с «</w:t>
      </w:r>
      <w:proofErr w:type="spellStart"/>
      <w:r w:rsidR="007B7570">
        <w:rPr>
          <w:rFonts w:ascii="Times New Roman" w:hAnsi="Times New Roman" w:cs="Times New Roman"/>
          <w:sz w:val="28"/>
          <w:szCs w:val="28"/>
        </w:rPr>
        <w:t>подготовишками</w:t>
      </w:r>
      <w:proofErr w:type="spellEnd"/>
      <w:r w:rsidR="007B757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A53B9" w:rsidRDefault="0052716C" w:rsidP="005A53B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в тетради на отдельную страницу вынесены упражнения,</w:t>
      </w:r>
      <w:r w:rsidR="00E21994">
        <w:rPr>
          <w:rFonts w:ascii="Times New Roman" w:hAnsi="Times New Roman" w:cs="Times New Roman"/>
          <w:sz w:val="28"/>
          <w:szCs w:val="28"/>
        </w:rPr>
        <w:t xml:space="preserve"> ими мы занимаемся</w:t>
      </w:r>
      <w:r>
        <w:rPr>
          <w:rFonts w:ascii="Times New Roman" w:hAnsi="Times New Roman" w:cs="Times New Roman"/>
          <w:sz w:val="28"/>
          <w:szCs w:val="28"/>
        </w:rPr>
        <w:t xml:space="preserve"> с детьми в начале и в конце каждого урока. Все упражнения играются на черных клавишах,</w:t>
      </w:r>
      <w:r w:rsidR="005A53B9">
        <w:rPr>
          <w:rFonts w:ascii="Times New Roman" w:hAnsi="Times New Roman" w:cs="Times New Roman"/>
          <w:sz w:val="28"/>
          <w:szCs w:val="28"/>
        </w:rPr>
        <w:t xml:space="preserve"> так как игра на начальном этапе обучения на белых клавишах провоцирует опущение кистей рук. Сложность упражнений постепенно 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. Начинаем с игры третьими пальцами штрихом </w:t>
      </w:r>
      <w:proofErr w:type="spellStart"/>
      <w:r w:rsidR="00E21994">
        <w:rPr>
          <w:rFonts w:ascii="Times New Roman" w:hAnsi="Times New Roman" w:cs="Times New Roman"/>
          <w:sz w:val="28"/>
          <w:szCs w:val="28"/>
        </w:rPr>
        <w:t>нонлега</w:t>
      </w:r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постепенно добавляем другие пальцы, а затем играем все </w:t>
      </w:r>
      <w:r w:rsidR="00E21994">
        <w:rPr>
          <w:rFonts w:ascii="Times New Roman" w:hAnsi="Times New Roman" w:cs="Times New Roman"/>
          <w:sz w:val="28"/>
          <w:szCs w:val="28"/>
        </w:rPr>
        <w:t>штрихом лега</w:t>
      </w:r>
      <w:r>
        <w:rPr>
          <w:rFonts w:ascii="Times New Roman" w:hAnsi="Times New Roman" w:cs="Times New Roman"/>
          <w:sz w:val="28"/>
          <w:szCs w:val="28"/>
        </w:rPr>
        <w:t>то.</w:t>
      </w:r>
      <w:r w:rsidR="00E54F05">
        <w:rPr>
          <w:rFonts w:ascii="Times New Roman" w:hAnsi="Times New Roman" w:cs="Times New Roman"/>
          <w:sz w:val="28"/>
          <w:szCs w:val="28"/>
        </w:rPr>
        <w:t xml:space="preserve"> </w:t>
      </w:r>
      <w:r w:rsidR="00E21994">
        <w:rPr>
          <w:rFonts w:ascii="Times New Roman" w:hAnsi="Times New Roman" w:cs="Times New Roman"/>
          <w:sz w:val="28"/>
          <w:szCs w:val="28"/>
        </w:rPr>
        <w:t>После освоение исполнения последовательностей из двух и трех нот на легато, учимся с детьми «озвучивать» имена на клавишах, выделяя более ярким звуком ударные слоги. Имена</w:t>
      </w:r>
      <w:r w:rsidR="005A53B9">
        <w:rPr>
          <w:rFonts w:ascii="Times New Roman" w:hAnsi="Times New Roman" w:cs="Times New Roman"/>
          <w:sz w:val="28"/>
          <w:szCs w:val="28"/>
        </w:rPr>
        <w:t>,</w:t>
      </w:r>
      <w:r w:rsidR="00E21994">
        <w:rPr>
          <w:rFonts w:ascii="Times New Roman" w:hAnsi="Times New Roman" w:cs="Times New Roman"/>
          <w:sz w:val="28"/>
          <w:szCs w:val="28"/>
        </w:rPr>
        <w:t xml:space="preserve"> состоящие из двух слогов</w:t>
      </w:r>
      <w:r w:rsidR="005A53B9">
        <w:rPr>
          <w:rFonts w:ascii="Times New Roman" w:hAnsi="Times New Roman" w:cs="Times New Roman"/>
          <w:sz w:val="28"/>
          <w:szCs w:val="28"/>
        </w:rPr>
        <w:t>,</w:t>
      </w:r>
      <w:r w:rsidR="00E21994">
        <w:rPr>
          <w:rFonts w:ascii="Times New Roman" w:hAnsi="Times New Roman" w:cs="Times New Roman"/>
          <w:sz w:val="28"/>
          <w:szCs w:val="28"/>
        </w:rPr>
        <w:t xml:space="preserve"> играем на двух черных клавишах, имена из трех слогов на трех черных клавишах. </w:t>
      </w:r>
      <w:r w:rsidR="005A53B9">
        <w:rPr>
          <w:rFonts w:ascii="Times New Roman" w:hAnsi="Times New Roman" w:cs="Times New Roman"/>
          <w:sz w:val="28"/>
          <w:szCs w:val="28"/>
        </w:rPr>
        <w:t>Ребенок учится интонировать и контролировать качество своего исполнения. Последним упражнение отрабатывает подкладывание первого пальца. Когда ребенком освоены все упражнения, переходим к исполнению гаммы Си мажор. Две позиции и подкладывание первого пальца уже выучены, остается лишь объяснить понятие гамма и соединить все воедино.</w:t>
      </w:r>
    </w:p>
    <w:p w:rsidR="007B7570" w:rsidRDefault="00E54F05" w:rsidP="001B41E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Основу </w:t>
      </w:r>
      <w:r w:rsidR="005A53B9">
        <w:rPr>
          <w:rFonts w:ascii="Times New Roman" w:hAnsi="Times New Roman" w:cs="Times New Roman"/>
          <w:sz w:val="28"/>
          <w:szCs w:val="28"/>
        </w:rPr>
        <w:t xml:space="preserve">всех этих </w:t>
      </w:r>
      <w:r>
        <w:rPr>
          <w:rFonts w:ascii="Times New Roman" w:hAnsi="Times New Roman" w:cs="Times New Roman"/>
          <w:sz w:val="28"/>
          <w:szCs w:val="28"/>
        </w:rPr>
        <w:t xml:space="preserve">упражнений составляет так называемая «формула Шопена», </w:t>
      </w:r>
      <w:r w:rsidR="005A53B9">
        <w:rPr>
          <w:rFonts w:ascii="Times New Roman" w:hAnsi="Times New Roman" w:cs="Times New Roman"/>
          <w:sz w:val="28"/>
          <w:szCs w:val="28"/>
        </w:rPr>
        <w:t>по его мнению, именно такие упражнения на начальном этапе обучения</w:t>
      </w:r>
      <w:r w:rsidR="00E21994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5A53B9">
        <w:rPr>
          <w:rFonts w:ascii="Times New Roman" w:hAnsi="Times New Roman" w:cs="Times New Roman"/>
          <w:sz w:val="28"/>
          <w:szCs w:val="28"/>
        </w:rPr>
        <w:t>ю</w:t>
      </w:r>
      <w:r w:rsidR="00E21994">
        <w:rPr>
          <w:rFonts w:ascii="Times New Roman" w:hAnsi="Times New Roman" w:cs="Times New Roman"/>
          <w:sz w:val="28"/>
          <w:szCs w:val="28"/>
        </w:rPr>
        <w:t xml:space="preserve">т правильную позицию кисти. </w:t>
      </w:r>
      <w:r w:rsidR="007B7570">
        <w:rPr>
          <w:rFonts w:ascii="Times New Roman" w:hAnsi="Times New Roman" w:cs="Times New Roman"/>
          <w:sz w:val="28"/>
          <w:szCs w:val="28"/>
        </w:rPr>
        <w:t>После изучения всех нот переходим к изучению теоретического материала (длительности нот, паузы, штрихи, динамические оттенки). Попутно проигрываем все изученные песенки и по необходимости возвращаемся к ранее пройденному материалу.</w:t>
      </w:r>
    </w:p>
    <w:p w:rsidR="00CA5FE1" w:rsidRDefault="007471E1" w:rsidP="001B41E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ученик успешно справляется со всем материалом, то в конце урока дополнительно читаем с листа небольшие простые песенки. Рассматриваем все встречающиеся обозначения (репризы, </w:t>
      </w:r>
      <w:r w:rsidR="00CA5FE1">
        <w:rPr>
          <w:rFonts w:ascii="Times New Roman" w:hAnsi="Times New Roman" w:cs="Times New Roman"/>
          <w:sz w:val="28"/>
          <w:szCs w:val="28"/>
        </w:rPr>
        <w:t xml:space="preserve">динамические оттенки, штрихи). </w:t>
      </w:r>
    </w:p>
    <w:p w:rsidR="00E403A6" w:rsidRDefault="00E40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213B" w:rsidRPr="007471E1" w:rsidRDefault="0029297B" w:rsidP="00CA5F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1E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9297B" w:rsidRPr="001C382A" w:rsidRDefault="0029297B" w:rsidP="001C3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Зачем нужно учить детей играть на фортепиано? Подарить ребенку еще один инструмент взаимодействия с миром и с собой. Потому что не случайно музыка это международный язык, который понятен всем. Через нее мы чувствуем и имеем возможность проживать различные состояния. Обучая ребенка, мы развиваем его креативное мышление, даем практику </w:t>
      </w:r>
      <w:proofErr w:type="spellStart"/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>музицирования</w:t>
      </w:r>
      <w:proofErr w:type="spellEnd"/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опыт творца, а это, то чем мы отличаемся от компьютерных технологий.</w:t>
      </w:r>
    </w:p>
    <w:p w:rsidR="0029297B" w:rsidRPr="001C382A" w:rsidRDefault="0029297B" w:rsidP="001C382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>За множеством задач</w:t>
      </w:r>
      <w:r w:rsidR="00D71A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стоят перед музыкальным обучением, </w:t>
      </w:r>
      <w:r w:rsidR="00D7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наряду с </w:t>
      </w:r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>выучи</w:t>
      </w:r>
      <w:r w:rsidR="00D71A2A">
        <w:rPr>
          <w:rFonts w:ascii="Times New Roman" w:hAnsi="Times New Roman" w:cs="Times New Roman"/>
          <w:color w:val="000000" w:themeColor="text1"/>
          <w:sz w:val="28"/>
          <w:szCs w:val="28"/>
        </w:rPr>
        <w:t>ванием</w:t>
      </w:r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нот,</w:t>
      </w:r>
      <w:r w:rsidR="00D7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изучением теоретического материала, одной из главных является </w:t>
      </w:r>
      <w:r w:rsidR="00747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научить </w:t>
      </w:r>
      <w:r w:rsidR="00D71A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ребенка </w:t>
      </w:r>
      <w:r w:rsidR="00747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получать </w:t>
      </w:r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радость </w:t>
      </w:r>
      <w:proofErr w:type="gramStart"/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1C38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взаимодействие с музыкой.</w:t>
      </w:r>
    </w:p>
    <w:p w:rsidR="0029297B" w:rsidRDefault="00E614D5" w:rsidP="001C38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занятий с детьми младшего школьного возраста, о</w:t>
      </w:r>
      <w:r w:rsidR="00D71A2A">
        <w:rPr>
          <w:rFonts w:ascii="Times New Roman" w:hAnsi="Times New Roman" w:cs="Times New Roman"/>
          <w:sz w:val="28"/>
          <w:szCs w:val="28"/>
        </w:rPr>
        <w:t>дним из самых уникальных инструментов в педагогике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A2A">
        <w:rPr>
          <w:rFonts w:ascii="Times New Roman" w:hAnsi="Times New Roman" w:cs="Times New Roman"/>
          <w:sz w:val="28"/>
          <w:szCs w:val="28"/>
        </w:rPr>
        <w:t xml:space="preserve">является игра. </w:t>
      </w:r>
      <w:proofErr w:type="gramStart"/>
      <w:r w:rsidR="00D71A2A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="00D71A2A">
        <w:rPr>
          <w:rFonts w:ascii="Times New Roman" w:hAnsi="Times New Roman" w:cs="Times New Roman"/>
          <w:sz w:val="28"/>
          <w:szCs w:val="28"/>
        </w:rPr>
        <w:t xml:space="preserve"> построенные на игровых методах работы, способны доставлять ребенку удовольствие, побуждать интерес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71A2A">
        <w:rPr>
          <w:rFonts w:ascii="Times New Roman" w:hAnsi="Times New Roman" w:cs="Times New Roman"/>
          <w:sz w:val="28"/>
          <w:szCs w:val="28"/>
        </w:rPr>
        <w:t xml:space="preserve"> занятиям и прививать любовь к музыке.</w:t>
      </w:r>
    </w:p>
    <w:p w:rsidR="00D71A2A" w:rsidRDefault="00D71A2A" w:rsidP="001C38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использование «Тетради юного пианиста» облегчает и ускоряет этап подготовки к занятиям</w:t>
      </w:r>
      <w:r w:rsidR="00E614D5">
        <w:rPr>
          <w:rFonts w:ascii="Times New Roman" w:hAnsi="Times New Roman" w:cs="Times New Roman"/>
          <w:sz w:val="28"/>
          <w:szCs w:val="28"/>
        </w:rPr>
        <w:t xml:space="preserve"> с первоклассниками. Учащиеся с большим удовольствием занимаются по </w:t>
      </w:r>
      <w:r w:rsidR="004E5566">
        <w:rPr>
          <w:rFonts w:ascii="Times New Roman" w:hAnsi="Times New Roman" w:cs="Times New Roman"/>
          <w:sz w:val="28"/>
          <w:szCs w:val="28"/>
        </w:rPr>
        <w:t>ней, а в дополнении с заданиями карточками обычный урок по фортепиано становится более живым и насыщенным.</w:t>
      </w:r>
    </w:p>
    <w:p w:rsidR="00E4483C" w:rsidRDefault="00E614D5" w:rsidP="001C38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временем в моих планах составить похожую тетрадь для изучения басового ключа, с упором на развитие техники чтения нот с листа, и базой</w:t>
      </w:r>
      <w:r w:rsidR="004E5566">
        <w:rPr>
          <w:rFonts w:ascii="Times New Roman" w:hAnsi="Times New Roman" w:cs="Times New Roman"/>
          <w:sz w:val="28"/>
          <w:szCs w:val="28"/>
        </w:rPr>
        <w:t xml:space="preserve"> новых упражнений на развитие различных видов техники.</w:t>
      </w:r>
    </w:p>
    <w:p w:rsidR="00E4483C" w:rsidRDefault="00E448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614D5" w:rsidRPr="00E4483C" w:rsidRDefault="00E4483C" w:rsidP="00E448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83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312CCA" w:rsidRDefault="00312CCA" w:rsidP="00312CCA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О.А. Общий курс фортепиано/ Авторская программа для детских музыкальных школ и детских школ искусств,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О.А.Гетелова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– Санкт – Петербург: «Композитор», 2009. – 46 с.  </w:t>
      </w:r>
    </w:p>
    <w:p w:rsidR="00312CCA" w:rsidRDefault="00312CCA" w:rsidP="00312CCA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Грохотов, С.В. Как научить играть на рояле. Первые шаги С.В. Грохотов. – М.: «Классика – 21в», 2006. – 220с.</w:t>
      </w:r>
    </w:p>
    <w:p w:rsidR="00312CCA" w:rsidRPr="00375532" w:rsidRDefault="00312CCA" w:rsidP="00312CCA">
      <w:pPr>
        <w:pStyle w:val="a3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 Сыграй-ка. Сборник пьес для учащихся подготовительного класса ДМШ/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методическое пособие./</w:t>
      </w:r>
      <w:proofErr w:type="spellStart"/>
      <w:r>
        <w:rPr>
          <w:rFonts w:ascii="Times New Roman" w:hAnsi="Times New Roman" w:cs="Times New Roman"/>
          <w:sz w:val="28"/>
          <w:szCs w:val="28"/>
        </w:rPr>
        <w:t>Б.А.Поливода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Ростов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Догу: Феникс, 2011. – 56с.</w:t>
      </w:r>
    </w:p>
    <w:p w:rsidR="0029297B" w:rsidRPr="00E4483C" w:rsidRDefault="0029297B" w:rsidP="00E4483C"/>
    <w:sectPr w:rsidR="0029297B" w:rsidRPr="00E4483C" w:rsidSect="00254051">
      <w:foot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4F0" w:rsidRDefault="002104F0" w:rsidP="00254051">
      <w:pPr>
        <w:spacing w:after="0" w:line="240" w:lineRule="auto"/>
      </w:pPr>
      <w:r>
        <w:separator/>
      </w:r>
    </w:p>
  </w:endnote>
  <w:endnote w:type="continuationSeparator" w:id="0">
    <w:p w:rsidR="002104F0" w:rsidRDefault="002104F0" w:rsidP="0025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119161"/>
      <w:docPartObj>
        <w:docPartGallery w:val="Page Numbers (Bottom of Page)"/>
        <w:docPartUnique/>
      </w:docPartObj>
    </w:sdtPr>
    <w:sdtEndPr/>
    <w:sdtContent>
      <w:p w:rsidR="00375532" w:rsidRDefault="0037553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D56">
          <w:rPr>
            <w:noProof/>
          </w:rPr>
          <w:t>8</w:t>
        </w:r>
        <w:r>
          <w:fldChar w:fldCharType="end"/>
        </w:r>
      </w:p>
    </w:sdtContent>
  </w:sdt>
  <w:p w:rsidR="00375532" w:rsidRDefault="00375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4F0" w:rsidRDefault="002104F0" w:rsidP="00254051">
      <w:pPr>
        <w:spacing w:after="0" w:line="240" w:lineRule="auto"/>
      </w:pPr>
      <w:r>
        <w:separator/>
      </w:r>
    </w:p>
  </w:footnote>
  <w:footnote w:type="continuationSeparator" w:id="0">
    <w:p w:rsidR="002104F0" w:rsidRDefault="002104F0" w:rsidP="00254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9pt;height:10.9pt" o:bullet="t">
        <v:imagedata r:id="rId1" o:title="mso220"/>
      </v:shape>
    </w:pict>
  </w:numPicBullet>
  <w:abstractNum w:abstractNumId="0">
    <w:nsid w:val="08B06EC7"/>
    <w:multiLevelType w:val="hybridMultilevel"/>
    <w:tmpl w:val="2A7418B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DC33F9"/>
    <w:multiLevelType w:val="hybridMultilevel"/>
    <w:tmpl w:val="3612B650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B81F19"/>
    <w:multiLevelType w:val="multilevel"/>
    <w:tmpl w:val="20362D2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Theme="minorHAnsi" w:hAnsiTheme="minorHAns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Theme="minorHAnsi" w:hAnsiTheme="minorHAns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Theme="minorHAnsi" w:hAnsiTheme="minorHAns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Theme="minorHAnsi" w:hAnsiTheme="minorHAns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Theme="minorHAnsi" w:hAnsiTheme="minorHAns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Theme="minorHAnsi" w:hAnsiTheme="minorHAnsi" w:hint="default"/>
        <w:color w:val="auto"/>
        <w:sz w:val="22"/>
      </w:rPr>
    </w:lvl>
  </w:abstractNum>
  <w:abstractNum w:abstractNumId="3">
    <w:nsid w:val="1FE26983"/>
    <w:multiLevelType w:val="hybridMultilevel"/>
    <w:tmpl w:val="3D7AC2C2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61436C"/>
    <w:multiLevelType w:val="hybridMultilevel"/>
    <w:tmpl w:val="DFF2E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F3225"/>
    <w:multiLevelType w:val="hybridMultilevel"/>
    <w:tmpl w:val="EE2E247A"/>
    <w:lvl w:ilvl="0" w:tplc="04190007">
      <w:start w:val="1"/>
      <w:numFmt w:val="bullet"/>
      <w:lvlText w:val=""/>
      <w:lvlPicBulletId w:val="0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561773A5"/>
    <w:multiLevelType w:val="multilevel"/>
    <w:tmpl w:val="908A60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6E0B6956"/>
    <w:multiLevelType w:val="hybridMultilevel"/>
    <w:tmpl w:val="EDAE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E21F1"/>
    <w:multiLevelType w:val="hybridMultilevel"/>
    <w:tmpl w:val="A73C438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21"/>
    <w:rsid w:val="00061053"/>
    <w:rsid w:val="000A7F8F"/>
    <w:rsid w:val="000B3314"/>
    <w:rsid w:val="00115421"/>
    <w:rsid w:val="00124716"/>
    <w:rsid w:val="00126E63"/>
    <w:rsid w:val="0014538E"/>
    <w:rsid w:val="001B41E1"/>
    <w:rsid w:val="001C382A"/>
    <w:rsid w:val="001D710E"/>
    <w:rsid w:val="001E3485"/>
    <w:rsid w:val="002104F0"/>
    <w:rsid w:val="002428F6"/>
    <w:rsid w:val="00254051"/>
    <w:rsid w:val="0029297B"/>
    <w:rsid w:val="002B5675"/>
    <w:rsid w:val="002D191C"/>
    <w:rsid w:val="002F47F7"/>
    <w:rsid w:val="002F61D8"/>
    <w:rsid w:val="00312CCA"/>
    <w:rsid w:val="00334BB9"/>
    <w:rsid w:val="00350BCA"/>
    <w:rsid w:val="00355D56"/>
    <w:rsid w:val="00375532"/>
    <w:rsid w:val="00384244"/>
    <w:rsid w:val="003B610F"/>
    <w:rsid w:val="004001C7"/>
    <w:rsid w:val="0044213B"/>
    <w:rsid w:val="004A1916"/>
    <w:rsid w:val="004B7F6B"/>
    <w:rsid w:val="004D3C55"/>
    <w:rsid w:val="004E5566"/>
    <w:rsid w:val="005172E9"/>
    <w:rsid w:val="0052716C"/>
    <w:rsid w:val="005430F7"/>
    <w:rsid w:val="00547DA2"/>
    <w:rsid w:val="00572974"/>
    <w:rsid w:val="005833BF"/>
    <w:rsid w:val="005A53B9"/>
    <w:rsid w:val="005B1263"/>
    <w:rsid w:val="005B3832"/>
    <w:rsid w:val="005C0051"/>
    <w:rsid w:val="00601E61"/>
    <w:rsid w:val="006173A3"/>
    <w:rsid w:val="00665CA2"/>
    <w:rsid w:val="00690498"/>
    <w:rsid w:val="006A4020"/>
    <w:rsid w:val="006C1F9E"/>
    <w:rsid w:val="006D4DCF"/>
    <w:rsid w:val="00717377"/>
    <w:rsid w:val="00720A41"/>
    <w:rsid w:val="007221C0"/>
    <w:rsid w:val="007471E1"/>
    <w:rsid w:val="007678F0"/>
    <w:rsid w:val="00787077"/>
    <w:rsid w:val="00790CB5"/>
    <w:rsid w:val="00797517"/>
    <w:rsid w:val="007A0E92"/>
    <w:rsid w:val="007B7570"/>
    <w:rsid w:val="007C6BD6"/>
    <w:rsid w:val="00840A95"/>
    <w:rsid w:val="00907F59"/>
    <w:rsid w:val="009178F9"/>
    <w:rsid w:val="00917EC7"/>
    <w:rsid w:val="00960FA2"/>
    <w:rsid w:val="0098758D"/>
    <w:rsid w:val="00991FC2"/>
    <w:rsid w:val="009A1BFB"/>
    <w:rsid w:val="009F0D05"/>
    <w:rsid w:val="009F5815"/>
    <w:rsid w:val="00A4311F"/>
    <w:rsid w:val="00A4625A"/>
    <w:rsid w:val="00B431FD"/>
    <w:rsid w:val="00B4645E"/>
    <w:rsid w:val="00B64700"/>
    <w:rsid w:val="00B64759"/>
    <w:rsid w:val="00B84B62"/>
    <w:rsid w:val="00BA4804"/>
    <w:rsid w:val="00BC0F1A"/>
    <w:rsid w:val="00C373E0"/>
    <w:rsid w:val="00C70BE6"/>
    <w:rsid w:val="00C71AEB"/>
    <w:rsid w:val="00C8026A"/>
    <w:rsid w:val="00C846C1"/>
    <w:rsid w:val="00CA5FE1"/>
    <w:rsid w:val="00CB15E2"/>
    <w:rsid w:val="00CD388C"/>
    <w:rsid w:val="00CF6749"/>
    <w:rsid w:val="00D23BFD"/>
    <w:rsid w:val="00D51F85"/>
    <w:rsid w:val="00D71A2A"/>
    <w:rsid w:val="00D83E84"/>
    <w:rsid w:val="00DB5628"/>
    <w:rsid w:val="00DE3FA3"/>
    <w:rsid w:val="00DE45ED"/>
    <w:rsid w:val="00E21994"/>
    <w:rsid w:val="00E22D08"/>
    <w:rsid w:val="00E32F8D"/>
    <w:rsid w:val="00E34972"/>
    <w:rsid w:val="00E403A6"/>
    <w:rsid w:val="00E4483C"/>
    <w:rsid w:val="00E54F05"/>
    <w:rsid w:val="00E614D5"/>
    <w:rsid w:val="00EA4462"/>
    <w:rsid w:val="00EC324F"/>
    <w:rsid w:val="00EF5191"/>
    <w:rsid w:val="00F232AD"/>
    <w:rsid w:val="00F52C7D"/>
    <w:rsid w:val="00F57491"/>
    <w:rsid w:val="00F71610"/>
    <w:rsid w:val="00F82D09"/>
    <w:rsid w:val="00FA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491"/>
    <w:pPr>
      <w:ind w:left="720"/>
      <w:contextualSpacing/>
    </w:pPr>
  </w:style>
  <w:style w:type="table" w:styleId="a4">
    <w:name w:val="Table Grid"/>
    <w:basedOn w:val="a1"/>
    <w:uiPriority w:val="59"/>
    <w:rsid w:val="001C382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1C38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C382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5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051"/>
  </w:style>
  <w:style w:type="paragraph" w:styleId="a9">
    <w:name w:val="footer"/>
    <w:basedOn w:val="a"/>
    <w:link w:val="aa"/>
    <w:uiPriority w:val="99"/>
    <w:unhideWhenUsed/>
    <w:rsid w:val="0025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051"/>
  </w:style>
  <w:style w:type="paragraph" w:styleId="ab">
    <w:name w:val="Normal (Web)"/>
    <w:basedOn w:val="a"/>
    <w:uiPriority w:val="99"/>
    <w:semiHidden/>
    <w:unhideWhenUsed/>
    <w:rsid w:val="00E4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491"/>
    <w:pPr>
      <w:ind w:left="720"/>
      <w:contextualSpacing/>
    </w:pPr>
  </w:style>
  <w:style w:type="table" w:styleId="a4">
    <w:name w:val="Table Grid"/>
    <w:basedOn w:val="a1"/>
    <w:uiPriority w:val="59"/>
    <w:rsid w:val="001C382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1C38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C382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5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051"/>
  </w:style>
  <w:style w:type="paragraph" w:styleId="a9">
    <w:name w:val="footer"/>
    <w:basedOn w:val="a"/>
    <w:link w:val="aa"/>
    <w:uiPriority w:val="99"/>
    <w:unhideWhenUsed/>
    <w:rsid w:val="0025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051"/>
  </w:style>
  <w:style w:type="paragraph" w:styleId="ab">
    <w:name w:val="Normal (Web)"/>
    <w:basedOn w:val="a"/>
    <w:uiPriority w:val="99"/>
    <w:semiHidden/>
    <w:unhideWhenUsed/>
    <w:rsid w:val="00E4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HomeBook</cp:lastModifiedBy>
  <cp:revision>4</cp:revision>
  <cp:lastPrinted>2021-11-08T10:13:00Z</cp:lastPrinted>
  <dcterms:created xsi:type="dcterms:W3CDTF">2021-11-08T11:09:00Z</dcterms:created>
  <dcterms:modified xsi:type="dcterms:W3CDTF">2022-03-21T20:08:00Z</dcterms:modified>
</cp:coreProperties>
</file>