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360" w:lineRule="auto"/>
        <w:ind w:left="1917" w:hanging="96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СПОСОБЫ  ФОРМИРОВАНИЯ ИНФОРМАЦИОННЫХ КОММУНИКАТИВНЫХ КОМПЕТЕНЦИЙ</w:t>
      </w:r>
    </w:p>
    <w:p w:rsidR="00000000" w:rsidDel="00000000" w:rsidP="00000000" w:rsidRDefault="00000000" w:rsidRPr="00000000" w14:paraId="00000002">
      <w:pPr>
        <w:spacing w:after="280" w:before="280"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 УРОКАХ ФИЗИКИ</w:t>
      </w:r>
    </w:p>
    <w:p w:rsidR="00000000" w:rsidDel="00000000" w:rsidP="00000000" w:rsidRDefault="00000000" w:rsidRPr="00000000" w14:paraId="00000003">
      <w:pPr>
        <w:spacing w:line="360" w:lineRule="auto"/>
        <w:ind w:right="113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Чубакова Маргарита Парфеновна, учитель физики ГУО СШ7 г.Могилев(адрес эл.почты: margaritacubacova 4@gmail.com)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3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Образование на современном этапе призвано обеспечить внедрение компетенстного подхода к обучению.Эту новую тенденцию в педагогике можно выразить, как «образование для жизни» 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  <w:tab/>
        <w:t xml:space="preserve">Традиционной целью обучения физике является развитие мышления,  творческих способностей. Еще несколько лет назад  Дж.Равен говорил, что школы не прилагают усилий для формирования качеств, необходимых для успешной деятельности в современном информационном обществе. В настоящее время произошли серьезные изменения в позиции государства по этому вопросу. Основной задачей образования является формирование ключевых компетенций, необходимых каждому человеку, чтобы быть конкурентоспособным в современном обществе. Напомню,что к ключевым образовательным компетенциям относятся:учебно-познавательные(знание и умение целепологания ,планирование, рефлексия,контроль и самоценка самого себя,анализ,сравнение, обобщение); коммуникативные (навыки работы в группе,умение договариваться, согласовывать действия, вести дискуссию, умение представлять себя и свою работу);компетенция личностного самосовершенствования( проявление в творческих способностях, проявление в активности и самостоятельности);информационные (умение извлекать информацию, умение перерабатывать информацию, умение передавать);ценностно-смысловая( понимать значение той или иной деятельности, умение выбирать установки для своих действий, умение принимать решение).Конечно же, в процессе обучения знаний и умений в физике ,в настоящее время, я повторяюсь, большое  внимание уделяется формирование  учебно - познавательных и исследовательских компетенций. Однако для успешной социализации учащегося не менее важным является формирование таких компетенций как информационная и коммуникативная.Это объясняется тем,что в современном обществе уверенно чувствует тот человек, который владеет информацией, способен общаться с другими людьми на разных уровнях.Эти компетенции необходимы учащимся и для успешного освоения достаточно сложного курса физики. Поэтому формирование коммуникативной и информационной компетентности необходимо начинать одновременно с обучением предмета.Проблема состоит в том, что эти компетенции формируются только в процессе активной познавательной деятельности учащегося. А для совершения такой деятельности нужен мотив, порождающий потребность в ее совершении.Таким образом,выделяя какую - то компетенцию,необходимо определить тот объем знаний,который входит в данную компетенцию, перечень умений, через которые они проявляются.При формировании  компетенции необходимо создавать ситуации для ее проявления. Коммуникативная компетенция  включает знание необходимых языков науки, в частности языка физики, способов взаимодействия с различными людьми, навыки работы в группе, владение различными социальными ролями в коллективе. Учащийся должен уметь представить себя, написать письмо, анкету, заявление, задать вопрос, вести дискуссию и занимать в соответствии со своей оценкой различные позиции, учиться отстаивать свою точку зрения, а также понимать и принимать позиции других людей.</w:t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определением сущности коммуникативной  и информационной компетенций становится понятным, что их  формирование возможно в совместной деятельности учащихся, направляемой и корректируемой учителем.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Формированию коммуникативной компетенции способствуют такие формы уроков как: конференция, мини - проект, исследование ,на которых учащиеся вовлечены в групповую деятельность.   Владение информационной  компетенцией предполагает, что учащийся умеет самостоятельно искать, анализировать и отбирать необходимую информацию, организовать.преобразовать,сохранить и передать ее. Более высокий уровень информационных умений допускает, что учащийся умеет создавать новую. значимую для себя и других информацию в различных для восприятия видах, умеет отделять полезное от бесполезного,более ценное от менее ценного, избегает неполной и недостоверной и устаревшей информации.Важно и то, как учащийся может представить найденную  или обработанную самостоятельно информацию, насколько он будет понят другими. Кроме того, учащийся должен уметь пользоваться устройствами, с помощью которых может извлекать информацию( телевизор,телефон,компьютер, модем, принтер и др.средствами  информациии),владеть информационными технологиями(аудио - видео запись, электронная почта, Интернет). Учащиеся могут использовать свои умения и навыки для нахождения информации и работы с ней,как в паре или маленьких группах,а также и индивидуально.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 в паре, в группе имеет следующие преимущества перед индивидуальной деятельностью: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 каждого человека в группе есть возможность выдвинуть свою идею;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для решения большинства задач необходима работа всей группы;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группа не позволяет  бездействовать, для решения большинства задач необходима работа всей группы;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-вклад и участие каждого члена группы повышает производительность группы в целом и помогает формировать адекватную точку зрения;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группа усиливает творческий потенциал каждого, учит оценке и взаимоуважению;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-работа в группе позволяет примерить на себя различные роли и позиции.   А работая , например, на компьютере индивидуально, учащийся получает возможность ярче и интереснее представить найденный и обработанный материал, используя различные иллюстрации, графики и т.д.Это позволяет наглядно представить результат своих действий. В процессе работы с компьютером по поиску информации формируются навыки пользователя, нередко осваиваются компьютерные программы.Т.е компьютер можно использовать разнопланаво. При работе с компьютером меняется положение учащегося,он сам выстраивает свою познавательную деятельность.Кроме того, компьютер позволяет полностью устранит одну из важнейших причин отрицательного отношения к учебе -  неуспех даже у среднего учащегося. Так как, учащийся может, используя богатые возможности компьютера, предъявить свое видение и понимание физического материала. Для активного выполнения такого рода деятельности, в своей работе, я использую на уроках работу с учащимися  в парах, группах на уроках.В первые года обучения физике чаще формируются учебные группы,где учащиеся распределяют роли при выполнении общего задания. А уже в 8 и 9 классах организована работа по переходу учебных групп в проблемно -  исследовательские группы, в которых учащиеся решают не только учебную проблему, но и образовательную. Например, в 7 классе при изучении темы «Давление жидкости»,учащимся предлагаю следующие задания по группам : высота столбов  воды и раствора соли одинакова.Определить,зависимость давления жидкости на дно сосуда от плотности жидкости. Второй группе : два сосуда, наполненные водой разной высоты.Определить как зависит давление жидкости от высоты столба данной жидкости. Зависит ли давление жидкости от массы жидкости? Более « слабой группе» предлагается использование компьютера (смартфона),как элемента, в работе.Организация совместной деятельности в группе вовлекают всех учащихся класса в решение проблем.(Оборудование:трубки,с резиновой пленкой каждая, наполненные водой и с раствором соли,жидкости одной высоты  столба; трубки с резиновой пленкой, заполненные водой с разной высотой столба;Сосуд с водой,и сосуд с «отпадающим дном»).При выполнении лабораторных работ 7 классах по темам: «Изучение неравномерного движения. Измерение плотности вещества. Изучение силы трения.», в тетрадях на полях проставлен GR - код.По которому ребята,используя свои телефоны или смартфоны, виртуально сморят алгоритм, как работать с предоставленным им реальным  оборудованием по данной работе. И могу сказать, с моих наблюдений,им нравится работать таким способом.Свои коммуникативные и информационные  навыки ребята применяют также при решении проблемной ситуации по теме «Атмосферное давление».Оборудование:молочная бутылка(еще с советских времен хранится у меня в кабинете физики), вареное яйцо,бумага и спички на тарелке. Вопрос- проблема:каким образом яйцо целиком  опустить в бутылку и назад вернуть на «родину»? Оборудование:тарелка с водой и монетами на дне, еще одна тарелка с бумагой и спичками. Вопрос - проблема:как достать монеты, не замочив руки в воде.Работа в парах, группах. Одна группа ищет материал по данным вопросам через телефон,смартфон. Все учащиеся задействованы в поиске данной проблемы.Озвучивают. Сначала теоретически, а уже затем экспериментально.Конечно, при ответе существует правило:все версии принимаем.,приходим к правильному выводу.Но,если кто то говорит( отвечает), то все остальные  слушают. В 8 классах по теме « Параллельное соединение проводников», учащимся необходимо было выяснить: как будут распределяться напряжение и сила тока при параллельном соединении проводников? Учащиеся решали эту проблемную ситуацию:одна группа - теоретически,другая -  практически ,третья - используя данные из Интернета. В 8 классах при организации групповой работы с использованием компьютера, в процессе которой формируются информационная и коммуникативная компетенции,можно проследить на примере организации урока «Зеркала.Изображение в плоском зеркале.» При организации этого урока по данной теме использовались элементы проектного обучения.После предложения проекта учителем,вместе с учащимися были сформулированы вопросы, которые они хотели бы рассмотреть.В соответствии с выбранными вопросами,в классе определились следующие группы.1.Историки.Они искали информацию о том, где и когда производились первые зеркала.В группе  учащиеся  разделились на тех, кто ищет информацию на бумажных носителях, кто ищет информацию, кто ищет информацию с помощью компьютера, кто представляет информацию.2.Теоретики.Излагали законы отражения света,делали построение в плоском зеркале с помощью компьютерной презентации.3.Эксперимнтаторы.Доказывали законы построения в плоском зеркале с помощью эксперимента. 4.Физики - лирики. Подбирали из Интернета пословицы, поговорки,фрагменты стихотворений, в которых речь идет о зеркалах.При презентации своей части проекта поясняли физическую сущность материала и житейский или философский смысл зачитанных литературных произведений.5.Фокусники.Предъявили описание фокусов, проделанных с помощью зеркал Информация берется из Интернета.6.Творческая группа.Подобрали фрагменты из фильмов,где фигурирует зеркало, продемонстрировали их на компьютере и пояснили физический смысл.В прошлом учебном году я использовала ,эти данные,для проведения такого урока.Класс не слабый. И подготовка и проведение прошли на уровне.В этом учебном году тему данную не прошли. Но,так как классы 8 этогоучебного на уровень ниже,чем предыдущий, то только,если использовать информационно и коммуникативную компетенцию на элементарном уровне:самостоятельно работать с учебным материалом,составлять вопросы к рисункам,опытам,отвечать домашнее задание, используя анимации, готовить мини - исследования по материалам Интернета ит.д. И конечно,умение представлять свои мини - проекты.Выслушивать  своих одноклассников.Работая в парах,группах учащиеся приобретают коммуникативные и информационные способности.Такие как навыки общения, навыки взаимопонимания, способность к сотрудничеству, умение решать проблемы в различных жизненных ситуациях,мобильность в разных социальных условиях.И,конечно,обеспечить положительную мотивацию обучения,проводить уроки на высоком эстетическом и эмоциональном уровне,повысить объем выполняемой на уроке работы ,обеспечить высокую степень дифференциации,обеспечить доступ к различным справочным системам, электронным библиотекам и другим информационным ресурсам.Для всех учащихся,родителей в начале года была дана информация,что есть так называемый Единый информационно - образовательный ресурс Беларуси( Интернет - сайт),eior.by.На котором представлена доступная информация по каждому предмету.Информируются учащиеся по вопросам ,как работать с учебным пособием и использования в течении учебного  года - отсылка к просмотру видеороликов. Отсылка к электронному приложению для повышенного уровня( для тех учащихся, кто сдает ЦТ по физике).Своим учащимся я рекомендую использовать сайт учителя Павла Виктора «Полный курс школьной физики из 473-х уроков»,если они пропустили занятия, для тех кто ,что то не смог разобрать сам или дополнительно нужно какие то темы подтянуть и т.д.  Некоторые учащиеся подписаны на этот сайт и занимаются с удовольствием,старшеклассники, в основном. Старшеклассники,которые будут сдавать ЦТ.И этом году их 3 человек.Им доводилась информация о занятиях по подготовке к ЦТ ,даны все им ссылки. Но почему то,и после напоминания,игнорируют.Один человек из трех, кто собирается сдавать ЦТ по физике подключался несколько раз по ссылкам по проведению подготовки к ЦТ по физике.Поэтому информации достаточно для подготовки к ЦТ. В январе 2023 года я была на недельных курсах в МГОИРО.Впечатление хорошее после курсов.Но,особенно хочу сказать об учителе физики из Бобруйска,Ольге Владимировне Здоронковой .Очень харизматичный человек и профессионал в своем деле. Благодаря ей ,я узнала о «Сервизах визуализации информации», это и модели и приложения для телефона и смартфона, виртуальные лаборатории и др. Некоторые из приложений использовала на своих уроках. Все ссылки я представляю в своей презентации « Способы формирования коммуникативной и информационной компетентности.». Владение информационно -коммуникативными  компетенциями залог успеха сегодняшних учащихся  в их дальнейшей учебе в других учебных заведениях и в социуме,обществе.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Хуторской А.В. Современная дидактика:учебное пособие.2-ое издание, перераб. М.:Высшая шк.,2016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Краевский В.В., Хуторской А.В. Предметное и общепредметное в образовательных стандартах. Педагогика,2018. №3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Хуторской А.В. «Ключевые компетенции как компонент личностно – ориентированного образования» Народное образование,2003. №2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Тубельский А.Н. Об изменениях содержания образования. Школьные технологии. 2019. №3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spacing w:after="60" w:before="240" w:lineRule="auto"/>
      <w:jc w:val="left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bidi="ar-SA" w:eastAsia="en-US" w:val="ru-RU"/>
    </w:rPr>
  </w:style>
  <w:style w:type="paragraph" w:styleId="2">
    <w:name w:val="heading 2"/>
    <w:basedOn w:val="1"/>
    <w:next w:val="1"/>
    <w:uiPriority w:val="9"/>
    <w:unhideWhenUsed w:val="1"/>
    <w:qFormat w:val="1"/>
    <w:pPr>
      <w:keepNext w:val="1"/>
      <w:widowControl w:val="1"/>
      <w:spacing w:after="60" w:before="240"/>
      <w:jc w:val="left"/>
      <w:outlineLvl w:val="1"/>
    </w:pPr>
    <w:rPr>
      <w:rFonts w:ascii="Arial" w:cs="Arial" w:hAnsi="Arial"/>
      <w:b w:val="1"/>
      <w:bCs w:val="1"/>
      <w:i w:val="1"/>
      <w:iCs w:val="1"/>
      <w:kern w:val="0"/>
      <w:sz w:val="28"/>
      <w:szCs w:val="28"/>
    </w:rPr>
  </w:style>
  <w:style w:type="character" w:styleId="3" w:default="1">
    <w:name w:val="Default Paragraph Font"/>
    <w:uiPriority w:val="1"/>
    <w:semiHidden w:val="1"/>
    <w:unhideWhenUsed w:val="1"/>
    <w:qFormat w:val="1"/>
  </w:style>
  <w:style w:type="table" w:styleId="4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header"/>
    <w:basedOn w:val="1"/>
    <w:uiPriority w:val="99"/>
    <w:semiHidden w:val="1"/>
    <w:unhideWhenUsed w:val="1"/>
    <w:qFormat w:val="1"/>
    <w:pPr>
      <w:tabs>
        <w:tab w:val="center" w:pos="4153"/>
        <w:tab w:val="right" w:pos="8306"/>
      </w:tabs>
    </w:pPr>
  </w:style>
  <w:style w:type="paragraph" w:styleId="6">
    <w:name w:val="footer"/>
    <w:basedOn w:val="1"/>
    <w:uiPriority w:val="99"/>
    <w:semiHidden w:val="1"/>
    <w:unhideWhenUsed w:val="1"/>
    <w:qFormat w:val="1"/>
    <w:pPr>
      <w:tabs>
        <w:tab w:val="center" w:pos="4153"/>
        <w:tab w:val="right" w:pos="8306"/>
      </w:tabs>
    </w:pPr>
  </w:style>
  <w:style w:type="paragraph" w:styleId="7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kXSaHSKZSxeDEXvd7OGnSkWkiA==">AMUW2mUeY/XxbYT6VkTiq6YeE8uiDIDNaKo2bGZq0qNhP34Mwih42PtQbMyOSB0DCUkZ7zlpbK/G9tBhHFrrfyCNPTHRIonmPXwjTZd33MCoITuReUM6SyvfW4Q0SQI6KFBoc3E5eHg5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2014-03-11T10:14:00Z</dcterms:created>
  <dc:creator>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509B4790E90C48D8998A09BE6133A18D</vt:lpwstr>
  </property>
</Properties>
</file>