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B28" w:rsidRPr="00236B28" w:rsidRDefault="00236B28" w:rsidP="00236B28">
      <w:pPr>
        <w:ind w:left="6096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236B28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Ярмолик Светлана Петровна, </w:t>
      </w:r>
      <w:r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br/>
      </w:r>
      <w:r w:rsidRPr="00236B28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учитель математики и информатики учреждения образования «Поречская государственная санаторная школа-интернат Гродненского района»</w:t>
      </w:r>
    </w:p>
    <w:p w:rsidR="00624584" w:rsidRDefault="00624584" w:rsidP="009F3CBC">
      <w:pPr>
        <w:jc w:val="center"/>
        <w:rPr>
          <w:color w:val="181818"/>
          <w:sz w:val="36"/>
          <w:szCs w:val="36"/>
          <w:shd w:val="clear" w:color="auto" w:fill="FFFFFF"/>
        </w:rPr>
      </w:pPr>
      <w:r>
        <w:rPr>
          <w:color w:val="181818"/>
          <w:sz w:val="36"/>
          <w:szCs w:val="36"/>
          <w:shd w:val="clear" w:color="auto" w:fill="FFFFFF"/>
        </w:rPr>
        <w:t>Патриотическое воспитание на уроках математики</w:t>
      </w:r>
    </w:p>
    <w:p w:rsidR="005E3671" w:rsidRPr="000E29A1" w:rsidRDefault="00DE7D2D" w:rsidP="00D757D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Математика - это абстрактный предмет, </w:t>
      </w:r>
      <w:r w:rsidR="00297ED4"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котором присутствует большое количество алгоритмов и формул,</w:t>
      </w:r>
      <w:r w:rsidR="00624584"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утверждений и теорем,</w:t>
      </w:r>
      <w:r w:rsidR="00D64308"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это предмет, на котором приходится очень много решать и вычислять, </w:t>
      </w:r>
      <w:r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 поэтому может сложиться впечатление, что он очень неудобен для воспитания вообще, и тем более для патриотического воспитания. Однако, считаю, что математическое образование в школе н</w:t>
      </w:r>
      <w:r w:rsidR="00236B2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ельзя сводить только к </w:t>
      </w:r>
      <w:r w:rsidR="00DC7094"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передаче </w:t>
      </w:r>
      <w:r w:rsidRPr="009A26D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учащимся 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опре</w:t>
      </w:r>
      <w:r w:rsidR="0062458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деленной суммы знаний и навыков, определяемых образовательным стандартом.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учителем математики</w:t>
      </w:r>
      <w:r w:rsidR="00DC709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и другая, не менее важная задача –</w:t>
      </w:r>
      <w:r w:rsidR="00DC709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возможностей своего предмета в развитии личности обучающихся.</w:t>
      </w:r>
      <w:r w:rsidR="00DC709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Да, предметом «Математика» можно воспитывать трудолюбие, усидчивость,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709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отв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C709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тственность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C709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дов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одить начатое до конца. Но как на уроке математики можно 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вать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="00D10B1F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большой и малой 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Родине, чувств</w:t>
      </w:r>
      <w:r w:rsidR="00D10B1F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патриотизма, </w:t>
      </w:r>
      <w:r w:rsidR="00D757D4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гордости за свою страну, ее богатое историческое наследие, героическое прошлое</w:t>
      </w:r>
      <w:r w:rsidR="00D64308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r w:rsidR="005E3671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 можно в темах «Квадратные уравнения», «Функция» или «Теорема синусов» найти задачи патриотического содержания?</w:t>
      </w:r>
    </w:p>
    <w:p w:rsidR="00DC7094" w:rsidRPr="000E29A1" w:rsidRDefault="005E3671" w:rsidP="00D757D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Поделюсь некоторыми приемам</w:t>
      </w:r>
      <w:r w:rsidR="00953E96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и работы по реализации воспитательного потенциала урока в указанном направлении.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0350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E63219" w:rsidRPr="00E63219" w:rsidRDefault="00E63219" w:rsidP="00E6321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Устный счет «Беларусь в цифрах»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F17DF" w:rsidRPr="009F1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позволит учащимся узнать о богатствах своей страны, ее достижениях и успехах</w:t>
      </w:r>
      <w:r w:rsidR="009F1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(</w:t>
      </w:r>
      <w:r w:rsidR="009F17DF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использованы данные </w:t>
      </w:r>
      <w:r w:rsidR="009F17DF" w:rsidRPr="00AE2AC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Интернет-портал</w:t>
      </w:r>
      <w:r w:rsidR="009F17DF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а </w:t>
      </w:r>
      <w:r w:rsidR="009F17DF" w:rsidRPr="00AE2AC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president.gov.by</w:t>
      </w:r>
      <w:r w:rsidR="009F17DF">
        <w:rPr>
          <w:rFonts w:ascii="Arial" w:hAnsi="Arial" w:cs="Arial"/>
          <w:color w:val="222222"/>
          <w:shd w:val="clear" w:color="auto" w:fill="FFFFFF"/>
        </w:rPr>
        <w:t>)</w:t>
      </w:r>
      <w:r w:rsidR="009F17DF" w:rsidRPr="009F17D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63219" w:rsidRDefault="00E63219" w:rsidP="00E63219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8640"/>
      </w:tblGrid>
      <w:tr w:rsidR="00E63219" w:rsidTr="00E63219">
        <w:tc>
          <w:tcPr>
            <w:tcW w:w="1701" w:type="dxa"/>
          </w:tcPr>
          <w:p w:rsidR="00E63219" w:rsidRDefault="00E63219" w:rsidP="003E0F22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20</w:t>
            </w:r>
            <w:r w:rsidR="003E0F22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+7,6</w:t>
            </w:r>
          </w:p>
        </w:tc>
        <w:tc>
          <w:tcPr>
            <w:tcW w:w="8640" w:type="dxa"/>
          </w:tcPr>
          <w:p w:rsidR="00E63219" w:rsidRPr="00736487" w:rsidRDefault="00E63219" w:rsidP="00A9594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207,6 тыс. кв. км - площадь территории Республики Беларусь (страна занимает по этому показателю 84 место в мире и 13 место среди европе</w:t>
            </w:r>
            <w:bookmarkStart w:id="0" w:name="_GoBack"/>
            <w:bookmarkEnd w:id="0"/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йских государств). </w:t>
            </w:r>
          </w:p>
        </w:tc>
      </w:tr>
      <w:tr w:rsidR="00E63219" w:rsidTr="00E63219">
        <w:tc>
          <w:tcPr>
            <w:tcW w:w="1701" w:type="dxa"/>
          </w:tcPr>
          <w:p w:rsidR="00E63219" w:rsidRDefault="00E63219" w:rsidP="00A9594B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39,8 ∙ 2</w:t>
            </w:r>
          </w:p>
        </w:tc>
        <w:tc>
          <w:tcPr>
            <w:tcW w:w="8640" w:type="dxa"/>
          </w:tcPr>
          <w:p w:rsidR="00E63219" w:rsidRPr="00736487" w:rsidRDefault="00E63219" w:rsidP="00A9594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79,6 </w:t>
            </w:r>
            <w:proofErr w:type="spellStart"/>
            <w:proofErr w:type="gramStart"/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кв.км</w:t>
            </w:r>
            <w:proofErr w:type="spellEnd"/>
            <w:proofErr w:type="gramEnd"/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- площадь самого крупного в Республике Беларусь озера Нарочь. </w:t>
            </w:r>
          </w:p>
        </w:tc>
      </w:tr>
      <w:tr w:rsidR="00E63219" w:rsidTr="00E63219">
        <w:tc>
          <w:tcPr>
            <w:tcW w:w="1701" w:type="dxa"/>
          </w:tcPr>
          <w:p w:rsidR="00E63219" w:rsidRDefault="00E63219" w:rsidP="00A9594B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88,1- 5,3</w:t>
            </w:r>
          </w:p>
        </w:tc>
        <w:tc>
          <w:tcPr>
            <w:tcW w:w="8640" w:type="dxa"/>
          </w:tcPr>
          <w:p w:rsidR="00E63219" w:rsidRPr="00736487" w:rsidRDefault="00E63219" w:rsidP="00A9594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82,8 тыс. </w:t>
            </w:r>
            <w:proofErr w:type="spellStart"/>
            <w:proofErr w:type="gramStart"/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кв.км</w:t>
            </w:r>
            <w:proofErr w:type="spellEnd"/>
            <w:proofErr w:type="gramEnd"/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занимают в Беларуси леса. Это 39,9% от общей площади страны. </w:t>
            </w:r>
          </w:p>
        </w:tc>
      </w:tr>
      <w:tr w:rsidR="00E63219" w:rsidTr="00E63219">
        <w:tc>
          <w:tcPr>
            <w:tcW w:w="1701" w:type="dxa"/>
          </w:tcPr>
          <w:p w:rsidR="00E63219" w:rsidRDefault="00E63219" w:rsidP="00A9594B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100 - 79,2</w:t>
            </w:r>
          </w:p>
        </w:tc>
        <w:tc>
          <w:tcPr>
            <w:tcW w:w="8640" w:type="dxa"/>
          </w:tcPr>
          <w:p w:rsidR="00E63219" w:rsidRPr="00736487" w:rsidRDefault="00E63219" w:rsidP="00A9594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20,8 тыс. рек протекают по территории Республики Беларусь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63219" w:rsidTr="00E63219">
        <w:tc>
          <w:tcPr>
            <w:tcW w:w="1701" w:type="dxa"/>
          </w:tcPr>
          <w:p w:rsidR="00E63219" w:rsidRDefault="00E63219" w:rsidP="00A9594B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477,5 - 27</w:t>
            </w:r>
            <w:r w:rsidRPr="00736487">
              <w:rPr>
                <w:rFonts w:ascii="Times New Roman" w:hAnsi="Times New Roman" w:cs="Times New Roman"/>
                <w:color w:val="181818"/>
                <w:position w:val="-24"/>
                <w:sz w:val="28"/>
                <w:szCs w:val="28"/>
                <w:shd w:val="clear" w:color="auto" w:fill="FFFFFF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65pt;height:30.3pt" o:ole="">
                  <v:imagedata r:id="rId5" o:title=""/>
                </v:shape>
                <o:OLEObject Type="Embed" ProgID="Equation.3" ShapeID="_x0000_i1025" DrawAspect="Content" ObjectID="_1725912008" r:id="rId6"/>
              </w:object>
            </w:r>
          </w:p>
        </w:tc>
        <w:tc>
          <w:tcPr>
            <w:tcW w:w="8640" w:type="dxa"/>
          </w:tcPr>
          <w:p w:rsidR="00E63219" w:rsidRPr="00736487" w:rsidRDefault="00E63219" w:rsidP="00A9594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450 т - грузоподъемность самого большого в мире карьерного самосвала БЕЛАЗ 75710, созданного в Беларуси в 2013 г. Установил рекорд Гиннесса, провезя по испытательному полигону груз в 503,5 т. </w:t>
            </w:r>
          </w:p>
        </w:tc>
      </w:tr>
      <w:tr w:rsidR="00E63219" w:rsidTr="00E63219">
        <w:tc>
          <w:tcPr>
            <w:tcW w:w="1701" w:type="dxa"/>
          </w:tcPr>
          <w:p w:rsidR="00E63219" w:rsidRDefault="00E63219" w:rsidP="00A9594B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12,6 : 6,3</w:t>
            </w:r>
          </w:p>
        </w:tc>
        <w:tc>
          <w:tcPr>
            <w:tcW w:w="8640" w:type="dxa"/>
          </w:tcPr>
          <w:p w:rsidR="00E63219" w:rsidRPr="00736487" w:rsidRDefault="00E63219" w:rsidP="00A9594B">
            <w:pPr>
              <w:pStyle w:val="a5"/>
              <w:ind w:left="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73648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Второе место по уровню добычи торфа занимает Беларусь в Европе, уступая лишь Финляндии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63219" w:rsidTr="00E63219">
        <w:tc>
          <w:tcPr>
            <w:tcW w:w="1701" w:type="dxa"/>
          </w:tcPr>
          <w:p w:rsidR="00E63219" w:rsidRDefault="00E63219" w:rsidP="00A9594B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14,7 ∙ 200</w:t>
            </w:r>
          </w:p>
        </w:tc>
        <w:tc>
          <w:tcPr>
            <w:tcW w:w="8640" w:type="dxa"/>
          </w:tcPr>
          <w:p w:rsidR="00E63219" w:rsidRPr="00823300" w:rsidRDefault="00E63219" w:rsidP="00A9594B">
            <w:pPr>
              <w:numPr>
                <w:ilvl w:val="0"/>
                <w:numId w:val="5"/>
              </w:numPr>
              <w:ind w:left="0" w:hanging="35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33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нашей стране 2 940 государственных учреждений общего среднего образования.</w:t>
            </w:r>
          </w:p>
        </w:tc>
      </w:tr>
    </w:tbl>
    <w:p w:rsidR="00E63219" w:rsidRPr="00E63219" w:rsidRDefault="00E63219" w:rsidP="00E63219">
      <w:pPr>
        <w:pStyle w:val="a5"/>
        <w:spacing w:before="120"/>
        <w:ind w:left="28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E29A1" w:rsidRPr="000E29A1" w:rsidRDefault="00B03DEC" w:rsidP="009F3CBC">
      <w:pPr>
        <w:pStyle w:val="a5"/>
        <w:numPr>
          <w:ilvl w:val="0"/>
          <w:numId w:val="2"/>
        </w:numPr>
        <w:spacing w:before="120"/>
        <w:ind w:left="283" w:hanging="3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Задачи, которые дают возможность учащимся</w:t>
      </w:r>
      <w:r w:rsidR="002E0495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5-6 классов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задуматься о тяготах военных лет, </w:t>
      </w:r>
      <w:r w:rsidR="000E29A1"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FFFFF"/>
        </w:rPr>
        <w:t>том, какие большие потери понесла наша страна в годы Великой Отечественной войны</w:t>
      </w:r>
      <w:r w:rsidR="009A26D0" w:rsidRPr="000E29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A26D0" w:rsidRPr="000E29A1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EFEFE"/>
        </w:rPr>
        <w:t>(материал</w:t>
      </w:r>
      <w:r w:rsidR="000E29A1" w:rsidRPr="000E29A1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EFEFE"/>
        </w:rPr>
        <w:t xml:space="preserve"> для составления задач </w:t>
      </w:r>
      <w:r w:rsidR="009A26D0" w:rsidRPr="000E29A1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EFEFE"/>
        </w:rPr>
        <w:t xml:space="preserve">взят </w:t>
      </w:r>
      <w:r w:rsidR="00AE2AC3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EFEFE"/>
        </w:rPr>
        <w:t xml:space="preserve">на </w:t>
      </w:r>
      <w:r w:rsidR="00AE2AC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Интернет-портале</w:t>
      </w:r>
      <w:r w:rsidR="009A26D0" w:rsidRPr="000E29A1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EFEFE"/>
        </w:rPr>
        <w:t xml:space="preserve"> </w:t>
      </w:r>
      <w:r w:rsidR="009A26D0" w:rsidRPr="005E1E0B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archives.gov.by</w:t>
      </w:r>
      <w:r w:rsidR="009A26D0" w:rsidRPr="00685D85">
        <w:rPr>
          <w:rStyle w:val="a4"/>
          <w:rFonts w:ascii="Times New Roman" w:hAnsi="Times New Roman" w:cs="Times New Roman"/>
          <w:b w:val="0"/>
          <w:i/>
          <w:sz w:val="28"/>
          <w:szCs w:val="28"/>
          <w:shd w:val="clear" w:color="auto" w:fill="FEFEFE"/>
        </w:rPr>
        <w:t>)</w:t>
      </w:r>
      <w:r w:rsidRPr="00685D8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F3CBC" w:rsidRPr="009F3CBC" w:rsidRDefault="009F3CBC" w:rsidP="009F3CBC">
      <w:pPr>
        <w:pStyle w:val="a5"/>
        <w:spacing w:before="120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29A1" w:rsidRPr="000E29A1" w:rsidRDefault="000E29A1" w:rsidP="009F3CBC">
      <w:pPr>
        <w:pStyle w:val="a5"/>
        <w:numPr>
          <w:ilvl w:val="0"/>
          <w:numId w:val="3"/>
        </w:numPr>
        <w:spacing w:before="120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 xml:space="preserve">В период оккупации в Германию на принудительные работы было вывезено около 400 тыс. человек, причем 6% этого количества составляли дети. Сколько детей было вывезено в Германию на принудительные работы? </w:t>
      </w:r>
    </w:p>
    <w:p w:rsidR="000E29A1" w:rsidRPr="000E29A1" w:rsidRDefault="00BD0DB9" w:rsidP="000E29A1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За годы войны</w:t>
      </w:r>
      <w:r w:rsidR="000E29A1"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 xml:space="preserve"> в Беларуси были сожжены и разрушены 8825 школ и это на 53</w:t>
      </w:r>
      <w:r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56 школ больше, чем осталось. С</w:t>
      </w:r>
      <w:r w:rsidR="000E29A1"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колько школ было на территории нашей страны до войны?</w:t>
      </w:r>
    </w:p>
    <w:p w:rsidR="009A26D0" w:rsidRPr="000E29A1" w:rsidRDefault="00B03DEC" w:rsidP="000E29A1">
      <w:pPr>
        <w:pStyle w:val="a5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Статистика свидетельствует: если до войны в Беларуси в ее нынешних границах проживало 9,2 млн чел</w:t>
      </w:r>
      <w:r w:rsidR="009A26D0"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овек, то в конце 1944 г. — на 3,</w:t>
      </w:r>
      <w:r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4 млн челове</w:t>
      </w:r>
      <w:r w:rsidR="009A26D0"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 xml:space="preserve">к больше, чем погибло. Сколько </w:t>
      </w:r>
      <w:r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миллионов человек проживало в нашей стране на конец</w:t>
      </w:r>
      <w:r w:rsidR="002E0495"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 xml:space="preserve"> </w:t>
      </w:r>
      <w:r w:rsidRPr="000E29A1">
        <w:rPr>
          <w:rFonts w:ascii="Times New Roman" w:hAnsi="Times New Roman" w:cs="Times New Roman"/>
          <w:i/>
          <w:sz w:val="28"/>
          <w:szCs w:val="28"/>
          <w:shd w:val="clear" w:color="auto" w:fill="FEFEFE"/>
        </w:rPr>
        <w:t>1944 года? Какие человеческие потери понесла Беларусь?</w:t>
      </w:r>
    </w:p>
    <w:p w:rsidR="009A26D0" w:rsidRPr="000E29A1" w:rsidRDefault="009A26D0" w:rsidP="009A26D0">
      <w:pPr>
        <w:jc w:val="both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0E29A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Решая эту задачу, </w:t>
      </w:r>
      <w:r w:rsidR="002E0495" w:rsidRPr="000E29A1">
        <w:rPr>
          <w:rFonts w:ascii="Times New Roman" w:hAnsi="Times New Roman" w:cs="Times New Roman"/>
          <w:sz w:val="28"/>
          <w:szCs w:val="28"/>
          <w:shd w:val="clear" w:color="auto" w:fill="FEFEFE"/>
        </w:rPr>
        <w:t>шестиклассники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узнают, что погибло 2,9 млн человек. Следует обратить внимание </w:t>
      </w:r>
      <w:r w:rsidR="002E0495" w:rsidRPr="000E29A1">
        <w:rPr>
          <w:rFonts w:ascii="Times New Roman" w:hAnsi="Times New Roman" w:cs="Times New Roman"/>
          <w:sz w:val="28"/>
          <w:szCs w:val="28"/>
          <w:shd w:val="clear" w:color="auto" w:fill="FEFEFE"/>
        </w:rPr>
        <w:t>учащихся</w:t>
      </w:r>
      <w:r w:rsidRPr="000E29A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на то, что в эту цифру не включены пропавшие без вести или попавшие в плен и погибшие там бойцы Красной Армии из числа белорусских жителей. Не учтены также вывезенные в Германию и погибшие там мирные жители.  В настоящее время некоторые исследователи считают, что </w:t>
      </w:r>
      <w:r w:rsidRPr="000E29A1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с учетом косвенных потерь за годы Великой Отечественной войны погибло от 2,5 до 3 и более млн жителей Беларуси,</w:t>
      </w:r>
      <w:r w:rsidRPr="000E29A1">
        <w:rPr>
          <w:rFonts w:ascii="Times New Roman" w:hAnsi="Times New Roman" w:cs="Times New Roman"/>
          <w:b/>
          <w:bCs/>
          <w:sz w:val="28"/>
          <w:szCs w:val="28"/>
          <w:shd w:val="clear" w:color="auto" w:fill="FEFEFE"/>
        </w:rPr>
        <w:t> </w:t>
      </w:r>
      <w:r w:rsidRPr="005E1E0B">
        <w:rPr>
          <w:rFonts w:ascii="Times New Roman" w:hAnsi="Times New Roman" w:cs="Times New Roman"/>
          <w:bCs/>
          <w:sz w:val="28"/>
          <w:szCs w:val="28"/>
          <w:shd w:val="clear" w:color="auto" w:fill="FEFEFE"/>
        </w:rPr>
        <w:t>т.е.</w:t>
      </w:r>
      <w:r w:rsidRPr="000E29A1">
        <w:rPr>
          <w:rFonts w:ascii="Times New Roman" w:hAnsi="Times New Roman" w:cs="Times New Roman"/>
          <w:b/>
          <w:bCs/>
          <w:sz w:val="28"/>
          <w:szCs w:val="28"/>
          <w:shd w:val="clear" w:color="auto" w:fill="FEFEFE"/>
        </w:rPr>
        <w:t> </w:t>
      </w:r>
      <w:r w:rsidRPr="000E29A1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не менее, чем каждый третий</w:t>
      </w:r>
      <w:r w:rsidRPr="000E29A1">
        <w:rPr>
          <w:rStyle w:val="a4"/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65484A" w:rsidRDefault="0065484A" w:rsidP="00685D85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Если условие задачи невозможно составить с патриотическим </w:t>
      </w:r>
      <w:r w:rsidR="00685D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содержанием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то возможна такая организация работы на уроке.</w:t>
      </w:r>
    </w:p>
    <w:p w:rsidR="009F3CBC" w:rsidRDefault="009F3CBC" w:rsidP="00685D85">
      <w:pPr>
        <w:pStyle w:val="a5"/>
        <w:ind w:left="0"/>
        <w:jc w:val="both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65823" w:rsidRPr="00865823" w:rsidRDefault="00685D85" w:rsidP="00685D85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685D85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«Уравнения расскажут о Гродненщине».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953E96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Для детей, приехавших из разных уголков </w:t>
      </w:r>
      <w:r w:rsidR="0003506D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Гродненской области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(работаю </w:t>
      </w:r>
      <w:r w:rsidR="00953E96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санаторной школе-интернате)</w:t>
      </w:r>
      <w:r w:rsidR="005521E5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эта форма работы является </w:t>
      </w:r>
      <w:r w:rsidR="005521E5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увлекательн</w:t>
      </w:r>
      <w:r w:rsidR="00865823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ой</w:t>
      </w:r>
      <w:r w:rsidR="005521E5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познавательн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ой: в</w:t>
      </w:r>
      <w:r w:rsidR="005521E5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ыполняя задания по изучаемой теме, учащиеся </w:t>
      </w:r>
      <w:r w:rsidR="00843BE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выясняют</w:t>
      </w:r>
      <w:r w:rsidR="000E29A1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то, что, возможно, и не </w:t>
      </w:r>
      <w:r w:rsidR="00151423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знали</w:t>
      </w:r>
      <w:r w:rsidR="00865823" w:rsidRP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843BE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 своей малой родине, или,</w:t>
      </w:r>
      <w:r w:rsidR="006478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наоборот,</w:t>
      </w:r>
      <w:r w:rsidR="00843BE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узнав родные места, активно включаются в разговор.</w:t>
      </w:r>
    </w:p>
    <w:p w:rsidR="005E1E0B" w:rsidRDefault="005D6E94" w:rsidP="000E29A1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Ученик </w:t>
      </w:r>
      <w:r w:rsidR="006478F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у доски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решает </w:t>
      </w:r>
      <w:r w:rsidR="00685D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любое из предложенных уравнений (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 выбору</w:t>
      </w:r>
      <w:r w:rsidR="00685D8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</w:t>
      </w:r>
      <w:r w:rsid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br/>
      </w:r>
    </w:p>
    <w:p w:rsidR="005E1E0B" w:rsidRDefault="005E1E0B" w:rsidP="005E1E0B">
      <w:pPr>
        <w:pStyle w:val="a5"/>
        <w:ind w:left="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1A22082" wp14:editId="63C5E315">
            <wp:extent cx="2888750" cy="2159383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8150" cy="2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23" w:rsidRDefault="00B41D17" w:rsidP="000E29A1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E05BFCE" wp14:editId="6D9C3B5E">
            <wp:simplePos x="0" y="0"/>
            <wp:positionH relativeFrom="page">
              <wp:posOffset>3880458</wp:posOffset>
            </wp:positionH>
            <wp:positionV relativeFrom="paragraph">
              <wp:posOffset>3179674</wp:posOffset>
            </wp:positionV>
            <wp:extent cx="3347145" cy="2376000"/>
            <wp:effectExtent l="0" t="0" r="5715" b="5715"/>
            <wp:wrapThrough wrapText="bothSides">
              <wp:wrapPolygon edited="0">
                <wp:start x="0" y="0"/>
                <wp:lineTo x="0" y="21479"/>
                <wp:lineTo x="21514" y="21479"/>
                <wp:lineTo x="2151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14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9E76F8" wp14:editId="6346B845">
            <wp:simplePos x="0" y="0"/>
            <wp:positionH relativeFrom="margin">
              <wp:align>right</wp:align>
            </wp:positionH>
            <wp:positionV relativeFrom="paragraph">
              <wp:posOffset>747814</wp:posOffset>
            </wp:positionV>
            <wp:extent cx="3376089" cy="2376000"/>
            <wp:effectExtent l="0" t="0" r="0" b="5715"/>
            <wp:wrapThrough wrapText="bothSides">
              <wp:wrapPolygon edited="0">
                <wp:start x="0" y="0"/>
                <wp:lineTo x="0" y="21479"/>
                <wp:lineTo x="21454" y="21479"/>
                <wp:lineTo x="214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08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182767" wp14:editId="58AC6951">
            <wp:simplePos x="0" y="0"/>
            <wp:positionH relativeFrom="margin">
              <wp:posOffset>-635</wp:posOffset>
            </wp:positionH>
            <wp:positionV relativeFrom="paragraph">
              <wp:posOffset>757973</wp:posOffset>
            </wp:positionV>
            <wp:extent cx="3356339" cy="2376000"/>
            <wp:effectExtent l="0" t="0" r="0" b="5715"/>
            <wp:wrapThrough wrapText="bothSides">
              <wp:wrapPolygon edited="0">
                <wp:start x="0" y="0"/>
                <wp:lineTo x="0" y="21479"/>
                <wp:lineTo x="21457" y="21479"/>
                <wp:lineTo x="2145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3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79B">
        <w:rPr>
          <w:noProof/>
          <w:lang w:eastAsia="ru-RU"/>
        </w:rPr>
        <w:t xml:space="preserve"> </w:t>
      </w:r>
      <w:r w:rsidR="005D6E9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Затем на слайде нажимает ссылку на свое уравнение, которая раскрывает </w:t>
      </w:r>
      <w:r w:rsid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учащемуся</w:t>
      </w:r>
      <w:r w:rsid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</w:t>
      </w:r>
      <w:r w:rsid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его</w:t>
      </w:r>
      <w:r w:rsidR="0086582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одноклассникам </w:t>
      </w:r>
      <w:r w:rsidR="005E1E0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следующую</w:t>
      </w:r>
      <w:r w:rsidR="005D6E9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</w:t>
      </w:r>
      <w:r w:rsidR="005E1E0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нформацию</w:t>
      </w:r>
      <w:r w:rsidR="00236B2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(</w:t>
      </w:r>
      <w:r w:rsidRPr="009F3CBC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использованы материалы </w:t>
      </w:r>
      <w:r w:rsidR="00AE2AC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Интернет-порталов</w:t>
      </w:r>
      <w:r w:rsidR="00AE2AC3" w:rsidRPr="00236B2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236B28" w:rsidRPr="00236B2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president.gov.by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belarus.by)</w:t>
      </w:r>
      <w:r w:rsidR="005E1E0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:</w:t>
      </w:r>
      <w:r w:rsidR="00843BE6" w:rsidRPr="00843BE6">
        <w:rPr>
          <w:noProof/>
          <w:lang w:eastAsia="ru-RU"/>
        </w:rPr>
        <w:t xml:space="preserve"> </w:t>
      </w:r>
    </w:p>
    <w:p w:rsidR="005F579B" w:rsidRDefault="00843BE6" w:rsidP="000E29A1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CFCC90" wp14:editId="61E79EE8">
            <wp:simplePos x="0" y="0"/>
            <wp:positionH relativeFrom="margin">
              <wp:align>left</wp:align>
            </wp:positionH>
            <wp:positionV relativeFrom="paragraph">
              <wp:posOffset>2524706</wp:posOffset>
            </wp:positionV>
            <wp:extent cx="3453288" cy="2376000"/>
            <wp:effectExtent l="0" t="0" r="0" b="5715"/>
            <wp:wrapThrough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28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DB9" w:rsidRDefault="00BD0DB9" w:rsidP="00BD0DB9">
      <w:pPr>
        <w:pStyle w:val="a5"/>
        <w:ind w:left="0"/>
        <w:jc w:val="center"/>
        <w:rPr>
          <w:noProof/>
          <w:lang w:eastAsia="ru-RU"/>
        </w:rPr>
      </w:pPr>
    </w:p>
    <w:p w:rsidR="004716FD" w:rsidRDefault="00811FF5" w:rsidP="00811FF5">
      <w:pPr>
        <w:pStyle w:val="a5"/>
        <w:ind w:left="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046192" wp14:editId="2AC409ED">
            <wp:extent cx="3570051" cy="243261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2927" cy="243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CBC" w:rsidRPr="009F3CBC">
        <w:t xml:space="preserve"> </w:t>
      </w:r>
      <w:r w:rsidR="009F3CBC">
        <w:t xml:space="preserve">    </w:t>
      </w:r>
      <w:r w:rsidR="009F3CBC">
        <w:rPr>
          <w:noProof/>
          <w:lang w:eastAsia="ru-RU"/>
        </w:rPr>
        <w:drawing>
          <wp:inline distT="0" distB="0" distL="0" distR="0">
            <wp:extent cx="1897200" cy="2433600"/>
            <wp:effectExtent l="0" t="0" r="8255" b="5080"/>
            <wp:docPr id="15" name="Рисунок 15" descr="Жебровский, Томаш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бровский, Томаш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F5" w:rsidRDefault="00BD2E40" w:rsidP="00E63219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Можно рассказать учащимся, что около Новогрудка родился Томаш Жебровский (1714-1758), человек, чья жизнь была связана с математикой: преподавал математику и точные науки в Виленской академии, издал два кратких учебника по арифметике и геометрии, составил новые программы по арифметике, алгебре, геометрии, геодезии, тригонометрии, астрономии. В 1753 г. Возглавил строительство Виленской астрономической обсерватории.</w:t>
      </w:r>
    </w:p>
    <w:p w:rsidR="009F17DF" w:rsidRDefault="009F17DF" w:rsidP="00E63219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9F17DF" w:rsidRPr="009F17DF" w:rsidRDefault="0006045B" w:rsidP="00E63219">
      <w:pPr>
        <w:pStyle w:val="a5"/>
        <w:ind w:left="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 xml:space="preserve">В результате применения подобных форм работы </w:t>
      </w:r>
      <w:r w:rsidR="009F17DF" w:rsidRP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урок математики становится для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обучающихся </w:t>
      </w:r>
      <w:r w:rsidR="009F17DF" w:rsidRP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не просто уроком, на котором нужно решать, вычислять и заучивать формулы, а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уроком, который</w:t>
      </w:r>
      <w:r w:rsidR="009F17DF" w:rsidRP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пробуждает чувства сопричастности к</w:t>
      </w:r>
      <w:r w:rsidR="009F17DF" w:rsidRP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en-US"/>
        </w:rPr>
        <w:t> </w:t>
      </w:r>
      <w:r w:rsidR="009F17DF" w:rsidRP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величию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 истории</w:t>
      </w:r>
      <w:r w:rsidR="009F17DF" w:rsidRPr="009F17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своей страны, собственных предков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sectPr w:rsidR="009F17DF" w:rsidRPr="009F17DF" w:rsidSect="00990E4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1018E"/>
    <w:multiLevelType w:val="multilevel"/>
    <w:tmpl w:val="8ADC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F1527"/>
    <w:multiLevelType w:val="hybridMultilevel"/>
    <w:tmpl w:val="BEECF2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6C4EF1"/>
    <w:multiLevelType w:val="hybridMultilevel"/>
    <w:tmpl w:val="3B42C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77656"/>
    <w:multiLevelType w:val="hybridMultilevel"/>
    <w:tmpl w:val="174E4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A1026"/>
    <w:multiLevelType w:val="hybridMultilevel"/>
    <w:tmpl w:val="AD38A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D2D"/>
    <w:rsid w:val="0003506D"/>
    <w:rsid w:val="0006045B"/>
    <w:rsid w:val="000A6527"/>
    <w:rsid w:val="000E29A1"/>
    <w:rsid w:val="001467F5"/>
    <w:rsid w:val="00151423"/>
    <w:rsid w:val="00236B28"/>
    <w:rsid w:val="00297ED4"/>
    <w:rsid w:val="002E0495"/>
    <w:rsid w:val="002F0655"/>
    <w:rsid w:val="003E0F22"/>
    <w:rsid w:val="004716FD"/>
    <w:rsid w:val="005521E5"/>
    <w:rsid w:val="00564A1E"/>
    <w:rsid w:val="005D6E94"/>
    <w:rsid w:val="005E1E0B"/>
    <w:rsid w:val="005E3671"/>
    <w:rsid w:val="005F579B"/>
    <w:rsid w:val="00624584"/>
    <w:rsid w:val="006478F4"/>
    <w:rsid w:val="0065484A"/>
    <w:rsid w:val="00685D85"/>
    <w:rsid w:val="00736487"/>
    <w:rsid w:val="007F5048"/>
    <w:rsid w:val="00811FF5"/>
    <w:rsid w:val="00823300"/>
    <w:rsid w:val="00843BE6"/>
    <w:rsid w:val="00865823"/>
    <w:rsid w:val="00890350"/>
    <w:rsid w:val="00953E96"/>
    <w:rsid w:val="00990E46"/>
    <w:rsid w:val="009A26D0"/>
    <w:rsid w:val="009F17DF"/>
    <w:rsid w:val="009F3CBC"/>
    <w:rsid w:val="00AE2AC3"/>
    <w:rsid w:val="00B03DEC"/>
    <w:rsid w:val="00B41D17"/>
    <w:rsid w:val="00BD0DB9"/>
    <w:rsid w:val="00BD2E40"/>
    <w:rsid w:val="00D10B1F"/>
    <w:rsid w:val="00D64308"/>
    <w:rsid w:val="00D757D4"/>
    <w:rsid w:val="00DC7094"/>
    <w:rsid w:val="00DE7D2D"/>
    <w:rsid w:val="00E63219"/>
    <w:rsid w:val="00E71B25"/>
    <w:rsid w:val="00F4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16BEC"/>
  <w15:chartTrackingRefBased/>
  <w15:docId w15:val="{D154CF31-0F9E-4EFB-B4BC-E92E27AC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5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5048"/>
    <w:rPr>
      <w:b/>
      <w:bCs/>
    </w:rPr>
  </w:style>
  <w:style w:type="paragraph" w:styleId="a5">
    <w:name w:val="List Paragraph"/>
    <w:basedOn w:val="a"/>
    <w:uiPriority w:val="34"/>
    <w:qFormat/>
    <w:rsid w:val="00151423"/>
    <w:pPr>
      <w:ind w:left="720"/>
      <w:contextualSpacing/>
    </w:pPr>
  </w:style>
  <w:style w:type="table" w:styleId="a6">
    <w:name w:val="Table Grid"/>
    <w:basedOn w:val="a1"/>
    <w:uiPriority w:val="39"/>
    <w:rsid w:val="00AE2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12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7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15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2022-09-28T20:14:00Z</dcterms:created>
  <dcterms:modified xsi:type="dcterms:W3CDTF">2022-09-28T20:14:00Z</dcterms:modified>
</cp:coreProperties>
</file>