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5D" w:rsidRPr="0011102E" w:rsidRDefault="00AD315D" w:rsidP="00AD3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Конспект занятия по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02E">
        <w:rPr>
          <w:rFonts w:ascii="Times New Roman" w:hAnsi="Times New Roman" w:cs="Times New Roman"/>
          <w:sz w:val="28"/>
          <w:szCs w:val="28"/>
        </w:rPr>
        <w:t>«Музыкальное искусство»</w:t>
      </w:r>
    </w:p>
    <w:p w:rsidR="00AD315D" w:rsidRPr="0011102E" w:rsidRDefault="00AD315D" w:rsidP="00AD31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для воспитанников старшего дошкольного возраста</w:t>
      </w:r>
    </w:p>
    <w:p w:rsidR="00AD315D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b/>
          <w:sz w:val="28"/>
          <w:szCs w:val="28"/>
        </w:rPr>
        <w:t>Тема:</w:t>
      </w:r>
      <w:r w:rsidRPr="0011102E">
        <w:rPr>
          <w:rFonts w:ascii="Times New Roman" w:hAnsi="Times New Roman" w:cs="Times New Roman"/>
          <w:sz w:val="28"/>
          <w:szCs w:val="28"/>
        </w:rPr>
        <w:t xml:space="preserve"> «Музыка весны»</w:t>
      </w:r>
    </w:p>
    <w:p w:rsidR="00AD315D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11102E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111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315D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111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формировать умение восприятия музыкальных образов, самостоятельного выразительного исполнения;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развивать общие и специальные музыкальные способности, эмоциональную отзывчивость на музыку, музыкальные творческие способности;</w:t>
      </w:r>
    </w:p>
    <w:p w:rsidR="00AD315D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воспитывать познавательное отношение к музыкальному искусству, умение активно проявлять себя в исполнительской и творческой деятельности.</w:t>
      </w:r>
    </w:p>
    <w:p w:rsidR="00AD315D" w:rsidRPr="00900D6C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6C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0D6C">
        <w:rPr>
          <w:rFonts w:ascii="Times New Roman" w:hAnsi="Times New Roman" w:cs="Times New Roman"/>
          <w:sz w:val="28"/>
          <w:szCs w:val="28"/>
        </w:rPr>
        <w:t xml:space="preserve">мольберт, телевизор, 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инструменты</w:t>
      </w:r>
      <w:r w:rsidRPr="00900D6C">
        <w:rPr>
          <w:rFonts w:ascii="Times New Roman" w:hAnsi="Times New Roman" w:cs="Times New Roman"/>
          <w:sz w:val="28"/>
          <w:szCs w:val="28"/>
        </w:rPr>
        <w:t>, портрет композитора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</w:t>
      </w:r>
      <w:r w:rsidRPr="00900D6C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0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1102E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природы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10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лушание музыки</w:t>
      </w:r>
      <w:r w:rsidRPr="0011102E">
        <w:rPr>
          <w:rFonts w:ascii="Times New Roman" w:hAnsi="Times New Roman" w:cs="Times New Roman"/>
          <w:sz w:val="28"/>
          <w:szCs w:val="28"/>
        </w:rPr>
        <w:t>, разучивание отдельных музыкально-</w:t>
      </w:r>
      <w:proofErr w:type="gramStart"/>
      <w:r w:rsidRPr="0011102E">
        <w:rPr>
          <w:rFonts w:ascii="Times New Roman" w:hAnsi="Times New Roman" w:cs="Times New Roman"/>
          <w:sz w:val="28"/>
          <w:szCs w:val="28"/>
        </w:rPr>
        <w:t>ритмических и танцевальных движений</w:t>
      </w:r>
      <w:proofErr w:type="gramEnd"/>
      <w:r w:rsidRPr="0011102E">
        <w:rPr>
          <w:rFonts w:ascii="Times New Roman" w:hAnsi="Times New Roman" w:cs="Times New Roman"/>
          <w:sz w:val="28"/>
          <w:szCs w:val="28"/>
        </w:rPr>
        <w:t>, разучивание и закрепление текста песен с музыкальным сопровождением.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02E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11102E">
        <w:rPr>
          <w:rFonts w:ascii="Times New Roman" w:hAnsi="Times New Roman" w:cs="Times New Roman"/>
          <w:sz w:val="28"/>
          <w:szCs w:val="28"/>
        </w:rPr>
        <w:t xml:space="preserve"> игровой</w:t>
      </w:r>
      <w:r>
        <w:rPr>
          <w:rFonts w:ascii="Times New Roman" w:hAnsi="Times New Roman" w:cs="Times New Roman"/>
          <w:sz w:val="28"/>
          <w:szCs w:val="28"/>
        </w:rPr>
        <w:t xml:space="preserve"> (дидактическая игра, игровая ситуация, игровые приемы)</w:t>
      </w:r>
      <w:r w:rsidRPr="0011102E">
        <w:rPr>
          <w:rFonts w:ascii="Times New Roman" w:hAnsi="Times New Roman" w:cs="Times New Roman"/>
          <w:sz w:val="28"/>
          <w:szCs w:val="28"/>
        </w:rPr>
        <w:t>, наглядный</w:t>
      </w:r>
      <w:r>
        <w:rPr>
          <w:rFonts w:ascii="Times New Roman" w:hAnsi="Times New Roman" w:cs="Times New Roman"/>
          <w:sz w:val="28"/>
          <w:szCs w:val="28"/>
        </w:rPr>
        <w:t xml:space="preserve"> (показ, демонстрация)</w:t>
      </w:r>
      <w:r w:rsidRPr="001110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b/>
          <w:sz w:val="28"/>
          <w:szCs w:val="28"/>
        </w:rPr>
        <w:t xml:space="preserve">Развивающие 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02E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11102E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11102E">
        <w:rPr>
          <w:rFonts w:ascii="Times New Roman" w:hAnsi="Times New Roman" w:cs="Times New Roman"/>
          <w:sz w:val="28"/>
          <w:szCs w:val="28"/>
        </w:rPr>
        <w:t>Орфа</w:t>
      </w:r>
      <w:proofErr w:type="spellEnd"/>
    </w:p>
    <w:p w:rsidR="00AD315D" w:rsidRPr="0011102E" w:rsidRDefault="00AD315D" w:rsidP="00AD315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2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102E">
        <w:rPr>
          <w:rFonts w:ascii="Times New Roman" w:hAnsi="Times New Roman" w:cs="Times New Roman"/>
          <w:b/>
          <w:sz w:val="28"/>
          <w:szCs w:val="28"/>
        </w:rPr>
        <w:t xml:space="preserve"> этап – вводный (организационный)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lastRenderedPageBreak/>
        <w:t>Музыкальное приветствие</w:t>
      </w:r>
      <w:r>
        <w:rPr>
          <w:rFonts w:ascii="Times New Roman" w:hAnsi="Times New Roman" w:cs="Times New Roman"/>
          <w:sz w:val="28"/>
          <w:szCs w:val="28"/>
        </w:rPr>
        <w:t xml:space="preserve"> (фронтальная форма работы)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Цель: создание комфор</w:t>
      </w:r>
      <w:r>
        <w:rPr>
          <w:rFonts w:ascii="Times New Roman" w:hAnsi="Times New Roman" w:cs="Times New Roman"/>
          <w:sz w:val="28"/>
          <w:szCs w:val="28"/>
        </w:rPr>
        <w:t>тной доброжелательной атмосферы, мотивация на музыкальную деятельность.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Сюрпризный момент «Письмо от весны»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Цель: организация внимания, познавательного интереса.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102E">
        <w:rPr>
          <w:rFonts w:ascii="Times New Roman" w:hAnsi="Times New Roman" w:cs="Times New Roman"/>
          <w:b/>
          <w:sz w:val="28"/>
          <w:szCs w:val="28"/>
        </w:rPr>
        <w:t xml:space="preserve"> этап – основной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Двигательные упражнения под музыку «Прогулка в лес»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Цель: развивать чувство ритма, координацию движений.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Игра «Ритмическое эхо»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Цель: разучивание разных ритмических рисунков.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Музыкально-пальчиковая игра «Птицы-пальчики»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 xml:space="preserve">Цель: соотношение ритма музыки и темпа, соединение пальцевой пластики с </w:t>
      </w:r>
      <w:proofErr w:type="gramStart"/>
      <w:r w:rsidRPr="0011102E">
        <w:rPr>
          <w:rFonts w:ascii="Times New Roman" w:hAnsi="Times New Roman" w:cs="Times New Roman"/>
          <w:sz w:val="28"/>
          <w:szCs w:val="28"/>
        </w:rPr>
        <w:t>выразительными</w:t>
      </w:r>
      <w:proofErr w:type="gramEnd"/>
      <w:r w:rsidRPr="0011102E">
        <w:rPr>
          <w:rFonts w:ascii="Times New Roman" w:hAnsi="Times New Roman" w:cs="Times New Roman"/>
          <w:sz w:val="28"/>
          <w:szCs w:val="28"/>
        </w:rPr>
        <w:t xml:space="preserve"> мелодическим и речевым интонированием.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1102E">
        <w:rPr>
          <w:rFonts w:ascii="Times New Roman" w:hAnsi="Times New Roman" w:cs="Times New Roman"/>
          <w:sz w:val="28"/>
          <w:szCs w:val="28"/>
        </w:rPr>
        <w:t>опевка</w:t>
      </w:r>
      <w:proofErr w:type="spellEnd"/>
      <w:r w:rsidRPr="001110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102E">
        <w:rPr>
          <w:rFonts w:ascii="Times New Roman" w:hAnsi="Times New Roman" w:cs="Times New Roman"/>
          <w:sz w:val="28"/>
          <w:szCs w:val="28"/>
        </w:rPr>
        <w:t>Жавароначки</w:t>
      </w:r>
      <w:proofErr w:type="spellEnd"/>
      <w:r w:rsidRPr="001110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proofErr w:type="spellStart"/>
      <w:r w:rsidRPr="0011102E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11102E">
        <w:rPr>
          <w:rFonts w:ascii="Times New Roman" w:hAnsi="Times New Roman" w:cs="Times New Roman"/>
          <w:sz w:val="28"/>
          <w:szCs w:val="28"/>
        </w:rPr>
        <w:t xml:space="preserve"> слуха, формирование частоты интонирования.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ение: п</w:t>
      </w:r>
      <w:r w:rsidRPr="0011102E">
        <w:rPr>
          <w:rFonts w:ascii="Times New Roman" w:hAnsi="Times New Roman" w:cs="Times New Roman"/>
          <w:sz w:val="28"/>
          <w:szCs w:val="28"/>
        </w:rPr>
        <w:t>есня «Весенняя» О. Волох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Цель: совершенствовать навыки выразительного исполнения песни, закреплять умение петь коллективно с музыкальным сопровождением.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  <w:r w:rsidRPr="0011102E">
        <w:rPr>
          <w:rFonts w:ascii="Times New Roman" w:hAnsi="Times New Roman" w:cs="Times New Roman"/>
          <w:sz w:val="28"/>
          <w:szCs w:val="28"/>
        </w:rPr>
        <w:t xml:space="preserve">«Весна» А. </w:t>
      </w:r>
      <w:proofErr w:type="spellStart"/>
      <w:r w:rsidRPr="0011102E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11102E">
        <w:rPr>
          <w:rFonts w:ascii="Times New Roman" w:hAnsi="Times New Roman" w:cs="Times New Roman"/>
          <w:sz w:val="28"/>
          <w:szCs w:val="28"/>
        </w:rPr>
        <w:t xml:space="preserve"> (грамзапись)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Цель: 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запоминать название музыкального произведения  и  автора</w:t>
      </w:r>
      <w:r w:rsidRPr="0011102E">
        <w:rPr>
          <w:rFonts w:ascii="Times New Roman" w:hAnsi="Times New Roman" w:cs="Times New Roman"/>
          <w:sz w:val="28"/>
          <w:szCs w:val="28"/>
        </w:rPr>
        <w:t>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ш</w:t>
      </w:r>
      <w:r w:rsidRPr="0011102E">
        <w:rPr>
          <w:rFonts w:ascii="Times New Roman" w:hAnsi="Times New Roman" w:cs="Times New Roman"/>
          <w:sz w:val="28"/>
          <w:szCs w:val="28"/>
        </w:rPr>
        <w:t xml:space="preserve">умовой оркестр «Весенний» муз. Л. </w:t>
      </w:r>
      <w:proofErr w:type="spellStart"/>
      <w:r w:rsidRPr="0011102E">
        <w:rPr>
          <w:rFonts w:ascii="Times New Roman" w:hAnsi="Times New Roman" w:cs="Times New Roman"/>
          <w:sz w:val="28"/>
          <w:szCs w:val="28"/>
        </w:rPr>
        <w:t>Бирнева</w:t>
      </w:r>
      <w:bookmarkStart w:id="0" w:name="_GoBack"/>
      <w:bookmarkEnd w:id="0"/>
      <w:proofErr w:type="spellEnd"/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Цель: развивать умение исполнять ритмические композиции, своевременно вступать со своей партией.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танцевальное творчество: </w:t>
      </w:r>
      <w:r w:rsidRPr="0011102E">
        <w:rPr>
          <w:rFonts w:ascii="Times New Roman" w:hAnsi="Times New Roman" w:cs="Times New Roman"/>
          <w:sz w:val="28"/>
          <w:szCs w:val="28"/>
        </w:rPr>
        <w:t>«Вальс цветов» П. И. Чайковский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Цель: формировать умение импровизировать.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102E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Игра-песенка «Паровоз-букашка» муз. А. Ермолова, сл. А. Морозова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Цель: создать радостное настроение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Рефлексия. Подведение итогов занятия</w:t>
      </w:r>
    </w:p>
    <w:p w:rsidR="00AD315D" w:rsidRPr="0011102E" w:rsidRDefault="00AD315D" w:rsidP="00AD31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Цель: анализ результатов деятельности воспитанников.</w:t>
      </w:r>
    </w:p>
    <w:p w:rsidR="00AD315D" w:rsidRPr="0011102E" w:rsidRDefault="00AD315D" w:rsidP="00AD3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>1. Учебная программа дошкольного образования /Министерство образования Республики Беларусь – Минск: НИО, 2019</w:t>
      </w:r>
    </w:p>
    <w:p w:rsidR="00AD315D" w:rsidRPr="0011102E" w:rsidRDefault="00AD315D" w:rsidP="00AD3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102E">
        <w:rPr>
          <w:rFonts w:ascii="Times New Roman" w:hAnsi="Times New Roman" w:cs="Times New Roman"/>
          <w:sz w:val="28"/>
          <w:szCs w:val="28"/>
        </w:rPr>
        <w:t>Воспитатние</w:t>
      </w:r>
      <w:proofErr w:type="spellEnd"/>
      <w:r w:rsidRPr="0011102E">
        <w:rPr>
          <w:rFonts w:ascii="Times New Roman" w:hAnsi="Times New Roman" w:cs="Times New Roman"/>
          <w:sz w:val="28"/>
          <w:szCs w:val="28"/>
        </w:rPr>
        <w:t xml:space="preserve"> и обучение детей с тяжелыми нарушениями речи: программа </w:t>
      </w:r>
      <w:proofErr w:type="gramStart"/>
      <w:r w:rsidRPr="0011102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11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02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110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102E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1110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102E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11102E">
        <w:rPr>
          <w:rFonts w:ascii="Times New Roman" w:hAnsi="Times New Roman" w:cs="Times New Roman"/>
          <w:sz w:val="28"/>
          <w:szCs w:val="28"/>
        </w:rPr>
        <w:t>. / сост. Ю.И. Кислякова, Л.Н. Мороз, Минск НИО, 2007-280с</w:t>
      </w:r>
    </w:p>
    <w:p w:rsidR="00AD315D" w:rsidRPr="0011102E" w:rsidRDefault="00AD315D" w:rsidP="00AD3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2E">
        <w:rPr>
          <w:rFonts w:ascii="Times New Roman" w:hAnsi="Times New Roman" w:cs="Times New Roman"/>
          <w:sz w:val="28"/>
          <w:szCs w:val="28"/>
        </w:rPr>
        <w:t xml:space="preserve">3. А.В. </w:t>
      </w:r>
      <w:proofErr w:type="spellStart"/>
      <w:r w:rsidRPr="0011102E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11102E">
        <w:rPr>
          <w:rFonts w:ascii="Times New Roman" w:hAnsi="Times New Roman" w:cs="Times New Roman"/>
          <w:sz w:val="28"/>
          <w:szCs w:val="28"/>
        </w:rPr>
        <w:t xml:space="preserve"> Теория и методика воспитания детей в детском саду М.1983-250с.;  Волкова Г.А. Логопедическая ритмика / Г.А. Волкова </w:t>
      </w:r>
      <w:proofErr w:type="gramStart"/>
      <w:r w:rsidRPr="0011102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1102E">
        <w:rPr>
          <w:rFonts w:ascii="Times New Roman" w:hAnsi="Times New Roman" w:cs="Times New Roman"/>
          <w:sz w:val="28"/>
          <w:szCs w:val="28"/>
        </w:rPr>
        <w:t xml:space="preserve"> Просвещение, 1985-191с.</w:t>
      </w:r>
    </w:p>
    <w:p w:rsidR="00AD315D" w:rsidRDefault="00AD315D" w:rsidP="00AD31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15D" w:rsidRPr="004F40F4" w:rsidRDefault="00AD315D" w:rsidP="00AD315D">
      <w:pPr>
        <w:pBdr>
          <w:top w:val="single" w:sz="6" w:space="8" w:color="FEFEFE"/>
          <w:bottom w:val="single" w:sz="6" w:space="8" w:color="ECECEC"/>
        </w:pBdr>
        <w:shd w:val="clear" w:color="auto" w:fill="FAFAFA"/>
        <w:spacing w:after="0" w:line="360" w:lineRule="auto"/>
        <w:ind w:left="-300" w:right="-300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315D" w:rsidRPr="00BB234E" w:rsidRDefault="00AD315D" w:rsidP="00AD31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0423" w:rsidRDefault="00850423"/>
    <w:sectPr w:rsidR="00850423" w:rsidSect="007F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5D"/>
    <w:rsid w:val="00850423"/>
    <w:rsid w:val="00AD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2020-11-16T11:33:00Z</dcterms:created>
  <dcterms:modified xsi:type="dcterms:W3CDTF">2020-11-16T11:34:00Z</dcterms:modified>
</cp:coreProperties>
</file>