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-1" w:hanging="0"/>
        <w:jc w:val="center"/>
        <w:rPr>
          <w:rStyle w:val="Style17"/>
          <w:rFonts w:eastAsia="Calibri"/>
          <w:b w:val="false"/>
          <w:b w:val="false"/>
          <w:i w:val="false"/>
          <w:i w:val="false"/>
          <w:sz w:val="28"/>
          <w:szCs w:val="28"/>
          <w:lang w:val="be-BY"/>
        </w:rPr>
      </w:pPr>
      <w:r>
        <w:rPr>
          <w:rStyle w:val="Style17"/>
          <w:rFonts w:eastAsia="Calibri"/>
          <w:b w:val="false"/>
          <w:i w:val="false"/>
          <w:sz w:val="28"/>
          <w:szCs w:val="28"/>
          <w:lang w:val="be-BY"/>
        </w:rPr>
        <w:t>Дзяржаўная ўстанова адукацыі</w:t>
      </w:r>
    </w:p>
    <w:p>
      <w:pPr>
        <w:pStyle w:val="Normal"/>
        <w:spacing w:lineRule="auto" w:line="360"/>
        <w:ind w:right="-1" w:hanging="0"/>
        <w:jc w:val="center"/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be-BY"/>
        </w:rPr>
      </w:pPr>
      <w:r>
        <w:rPr>
          <w:rStyle w:val="Style17"/>
          <w:rFonts w:eastAsia="Calibri"/>
          <w:b w:val="false"/>
          <w:i w:val="false"/>
          <w:sz w:val="28"/>
          <w:szCs w:val="28"/>
          <w:lang w:val="be-BY"/>
        </w:rPr>
        <w:t>”</w:t>
      </w:r>
      <w:r>
        <w:rPr>
          <w:rStyle w:val="Style17"/>
          <w:rFonts w:eastAsia="Calibri"/>
          <w:b w:val="false"/>
          <w:i w:val="false"/>
          <w:sz w:val="28"/>
          <w:szCs w:val="28"/>
          <w:lang w:val="be-BY"/>
        </w:rPr>
        <w:t>Асавецкі яслі – сад – сярэдняя школа Мазырскага раена“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1"/>
        <w:rPr>
          <w:rFonts w:ascii="Times New Roman" w:hAnsi="Times New Roman" w:eastAsia="Batang"/>
          <w:bCs/>
          <w:iCs/>
          <w:color w:val="000000"/>
          <w:sz w:val="28"/>
          <w:szCs w:val="28"/>
          <w:highlight w:val="white"/>
          <w:lang w:val="be-BY"/>
        </w:rPr>
      </w:pPr>
      <w:r>
        <w:rPr>
          <w:rStyle w:val="Style17"/>
          <w:rFonts w:eastAsia="Batang"/>
          <w:b w:val="false"/>
          <w:i w:val="false"/>
          <w:sz w:val="28"/>
          <w:szCs w:val="28"/>
          <w:lang w:val="be-BY"/>
        </w:rPr>
        <w:t xml:space="preserve">АПІСАННЕ ВОПЫТУ ПЕДАГАГІЧНАЙ ДЗЕЙНАСЦІ            </w:t>
      </w:r>
      <w:r>
        <w:rPr>
          <w:rFonts w:ascii="Times New Roman" w:hAnsi="Times New Roman"/>
          <w:sz w:val="28"/>
          <w:szCs w:val="28"/>
          <w:lang w:val="be-BY"/>
        </w:rPr>
        <w:t>"ФАРМІРАВАННЕ ЭКАНАМІЧНАЙ ГРАМАТНАСЦІ ВУЧНЯЎ                     НА ІІ СТУПЕНІ АГУЛЬНАЙ СЯРЭДНЯЙ АДУКАЦЫІ СРОДКАМІ ВЫКАРЫСТАННЯ ПРАБЛЕМНЫХ ЗАДАННЯЎ                                               НА ЎРОКАХ ГІСТОРЫІ БЕЛАРУСІ“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ind w:left="20" w:right="-1" w:hanging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Style w:val="Style17"/>
          <w:rFonts w:eastAsia="Batang" w:ascii="Times New Roman" w:hAnsi="Times New Roman"/>
          <w:b w:val="false"/>
          <w:i w:val="false"/>
          <w:sz w:val="28"/>
          <w:szCs w:val="28"/>
          <w:lang w:val="be-BY"/>
        </w:rPr>
        <w:t xml:space="preserve">        </w:t>
      </w:r>
      <w:r>
        <w:rPr>
          <w:rStyle w:val="Style17"/>
          <w:rFonts w:eastAsia="Batang" w:ascii="Times New Roman" w:hAnsi="Times New Roman"/>
          <w:b w:val="false"/>
          <w:i w:val="false"/>
          <w:sz w:val="28"/>
          <w:szCs w:val="28"/>
          <w:lang w:val="en-US"/>
        </w:rPr>
        <w:t xml:space="preserve"> </w:t>
      </w:r>
      <w:r>
        <w:rPr>
          <w:rStyle w:val="Style17"/>
          <w:rFonts w:eastAsia="Batang" w:ascii="Times New Roman" w:hAnsi="Times New Roman"/>
          <w:b w:val="false"/>
          <w:i w:val="false"/>
          <w:sz w:val="28"/>
          <w:szCs w:val="28"/>
          <w:lang w:val="be-BY"/>
        </w:rPr>
        <w:t xml:space="preserve"> </w:t>
      </w:r>
      <w:r>
        <w:rPr>
          <w:rStyle w:val="Style17"/>
          <w:rFonts w:eastAsia="Batang" w:ascii="Times New Roman" w:hAnsi="Times New Roman"/>
          <w:b w:val="false"/>
          <w:i w:val="false"/>
          <w:sz w:val="28"/>
          <w:szCs w:val="28"/>
          <w:lang w:val="en-US"/>
        </w:rPr>
        <w:t xml:space="preserve">    </w:t>
      </w:r>
      <w:r>
        <w:rPr>
          <w:rStyle w:val="Style17"/>
          <w:rFonts w:eastAsia="Batang" w:ascii="Times New Roman" w:hAnsi="Times New Roman"/>
          <w:b w:val="false"/>
          <w:i w:val="false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>Казачэнка Ірына Пятроўна,</w:t>
      </w:r>
    </w:p>
    <w:p>
      <w:pPr>
        <w:pStyle w:val="Normal"/>
        <w:spacing w:lineRule="auto" w:line="360" w:before="0" w:after="0"/>
        <w:ind w:left="4395" w:hanging="0"/>
        <w:rPr/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       настаўнік гісторыі</w:t>
      </w:r>
    </w:p>
    <w:p>
      <w:pPr>
        <w:pStyle w:val="Normal"/>
        <w:spacing w:lineRule="auto" w:line="360" w:before="0" w:after="0"/>
        <w:ind w:left="4395" w:hanging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/>
          <w:sz w:val="28"/>
          <w:szCs w:val="28"/>
          <w:lang w:val="be-BY"/>
        </w:rPr>
        <w:t>8(029) 834-30-34</w:t>
      </w:r>
    </w:p>
    <w:p>
      <w:pPr>
        <w:pStyle w:val="Normal"/>
        <w:rPr/>
      </w:pPr>
      <w:r>
        <w:rPr>
          <w:rStyle w:val="Style17"/>
          <w:rFonts w:eastAsia="Batang"/>
          <w:b w:val="false"/>
          <w:i w:val="false"/>
          <w:sz w:val="28"/>
          <w:szCs w:val="28"/>
          <w:lang w:val="be-BY"/>
        </w:rPr>
        <w:t xml:space="preserve"> </w:t>
      </w:r>
      <w:r>
        <w:rPr>
          <w:rStyle w:val="Style17"/>
          <w:rFonts w:eastAsia="Batang"/>
          <w:b w:val="false"/>
          <w:i w:val="false"/>
          <w:sz w:val="28"/>
          <w:szCs w:val="28"/>
          <w:lang w:val="be-BY"/>
        </w:rPr>
        <w:tab/>
        <w:tab/>
        <w:tab/>
        <w:tab/>
        <w:t xml:space="preserve">                                      </w:t>
      </w:r>
      <w:r>
        <w:rPr>
          <w:rStyle w:val="Style17"/>
          <w:rFonts w:eastAsia="Batang"/>
          <w:b w:val="false"/>
          <w:i w:val="false"/>
          <w:sz w:val="28"/>
          <w:szCs w:val="28"/>
          <w:lang w:val="en-US"/>
        </w:rPr>
        <w:t>e</w:t>
      </w:r>
      <w:r>
        <w:rPr>
          <w:rStyle w:val="Style17"/>
          <w:rFonts w:eastAsia="Batang"/>
          <w:b w:val="false"/>
          <w:i w:val="false"/>
          <w:sz w:val="28"/>
          <w:szCs w:val="28"/>
          <w:lang w:val="be-BY"/>
        </w:rPr>
        <w:t>-</w:t>
      </w:r>
      <w:r>
        <w:rPr>
          <w:rStyle w:val="Style17"/>
          <w:rFonts w:eastAsia="Batang"/>
          <w:b w:val="false"/>
          <w:i w:val="false"/>
          <w:sz w:val="28"/>
          <w:szCs w:val="28"/>
          <w:lang w:val="en-US"/>
        </w:rPr>
        <w:t>mail</w:t>
      </w:r>
      <w:r>
        <w:rPr>
          <w:rStyle w:val="Style17"/>
          <w:rFonts w:eastAsia="Batang"/>
          <w:b w:val="false"/>
          <w:i w:val="false"/>
          <w:sz w:val="28"/>
          <w:szCs w:val="28"/>
          <w:lang w:val="be-BY"/>
        </w:rPr>
        <w:t xml:space="preserve">: </w:t>
      </w:r>
      <w:r>
        <w:rPr>
          <w:rStyle w:val="Style17"/>
          <w:rFonts w:eastAsia="Batang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mozshosov@mail.gomel.by</w:t>
      </w:r>
    </w:p>
    <w:p>
      <w:pPr>
        <w:pStyle w:val="Normal"/>
        <w:spacing w:lineRule="auto" w:line="360" w:before="0" w:after="0"/>
        <w:ind w:left="4395" w:hanging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ind w:left="4395" w:hanging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spacing w:lineRule="auto" w:line="360" w:before="0" w:after="0"/>
        <w:ind w:left="4395" w:hanging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</w:r>
    </w:p>
    <w:p>
      <w:pPr>
        <w:pStyle w:val="Normal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>Інфармацыйны</w:t>
      </w:r>
      <w:r>
        <w:rPr>
          <w:rFonts w:ascii="Times New Roman" w:hAnsi="Times New Roman"/>
          <w:sz w:val="28"/>
          <w:szCs w:val="28"/>
        </w:rPr>
        <w:t xml:space="preserve"> блок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  <w:lang w:val="be-BY"/>
        </w:rPr>
        <w:t>Назва тэмы вопыту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”Фарміраванне эканамічнай граматнасці вучняў на ІІ ступені агульнай сярэдняй адукацыі сродкамі выкарыстання праблемных заданняў на ўроках гісторыі Беларусі“.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  <w:lang w:val="be-BY"/>
        </w:rPr>
        <w:t>Актуальнасць вопыту</w:t>
      </w:r>
    </w:p>
    <w:p>
      <w:pPr>
        <w:pStyle w:val="ListParagraph"/>
        <w:ind w:left="0" w:firstLine="709"/>
        <w:jc w:val="both"/>
        <w:rPr>
          <w:color w:val="000000"/>
          <w:sz w:val="16"/>
          <w:szCs w:val="16"/>
          <w:lang w:val="be-BY"/>
        </w:rPr>
      </w:pPr>
      <w:r>
        <w:rPr>
          <w:color w:val="000000"/>
          <w:sz w:val="16"/>
          <w:szCs w:val="16"/>
          <w:lang w:val="be-BY"/>
        </w:rPr>
      </w:r>
    </w:p>
    <w:p>
      <w:pPr>
        <w:pStyle w:val="NoSpacing"/>
        <w:spacing w:lineRule="auto" w:line="360"/>
        <w:ind w:righ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Адной з мэт вывучэння гісторыі Беларусі ў 6 – 9 класах з’яўляецца садзейнічанне паспяховай сацыялізацыі асобы падчас яе інтэграцыі ў сучаснае сацыякультурнае асяроддзе Беларусі: падрыхтоўка моладзі да самастойнай працоўнай дзейнасці ў новых эканамічных умовах; выхаванне і развіцце ініцыятыўнай, творчай, прадпрымальніцкай асобы, якая зможа вызначыць запатрабаванні і магчымасці сваей дзейнасці, адаптоўвацца да пастаянных змен навакольнага эканамічнага асяроддзя, знаходзіць і выкарыстоўваць неабходную інфармацыю, самастойна вырашаць эканамічныя пытанні паўсядзеннага жыцця, найбольш эфектыўна выкарыстоўваць свае магчымасці на выгоду сабе і грамадству.</w:t>
      </w:r>
    </w:p>
    <w:p>
      <w:pPr>
        <w:pStyle w:val="NoSpacing"/>
        <w:spacing w:lineRule="auto" w:line="360"/>
        <w:ind w:righ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2015/2016 навучальным годзе ў адпаведнасці з п. 4 Плана мерапрыемстваў па супрацоўніцтву ў павышэнні фінансавай граматнасці навучэнцаў устаноў адукацыі Рэспублікі Беларусь, зацверджанага Міністрам адукацыі Рэспублікі Беларусь і Старшыней Праўлення Нацыянальнага банка Рэспублікі Беларусь, ажыццяўляўся маніторынг эканамічнай граматнасці вучняў 8, 9 класаў. </w:t>
      </w:r>
    </w:p>
    <w:p>
      <w:pPr>
        <w:pStyle w:val="NoSpacing"/>
        <w:spacing w:lineRule="auto" w:line="360"/>
        <w:ind w:righ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Вынікі маніторынгу паказалі, што больш паловы вучняў маюць сярэдні ўзровень эканамічнай граматнасці. На яе фарміраванне аказвае ўплыў асяроддзе, у якім размешчана ўстанова адукацыі. Высокі ўзровень эканамічнай граматнасці прадэманстравалі толькі 15% вучняў сельскіх устаноў адукацыі. Інфарміраванне вучняў па асобных пытаннях, звязаных з эканамічнай дзейнасцю, ажыццяўлялася ў асноўным на інфармацыйных гадзінах. </w:t>
      </w:r>
    </w:p>
    <w:p>
      <w:pPr>
        <w:pStyle w:val="NoSpacing"/>
        <w:spacing w:lineRule="auto" w:line="360"/>
        <w:ind w:righ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 меркаванні намеснікаў дырэктара устаноў адукацыі, якія таксама прымалі ўдзел у апытванні, фарміраванню эканамічнай граматнасці вучняў устаноў агульнай сярэдняй адукацыі будзе садзейнічаць распрацоўка метадычных рэкамендацый для настаўнікаў-прадметнікаў па разглядзе пытанняў, звязаных з фінансавай дзейнасцю, у працэсе выкладання вучэбных прадметаў.</w:t>
      </w:r>
    </w:p>
    <w:p>
      <w:pPr>
        <w:pStyle w:val="NoSpacing"/>
        <w:spacing w:lineRule="auto" w:line="360"/>
        <w:ind w:righ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Вынікі міжнароднага даследавання фінансавай граматнасці вучняў, праведзенага ў рамках  РІ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be-BY"/>
        </w:rPr>
        <w:t>А2012, сведчаць аб тым, што няма адзінага правільнага падыходу да фарміравання фінансавай граматнасці. Існуюць розныя стратэгіі падрыхтоўкі вучняў да дзейнасці ва ўмовах пашырэння выкарыстання фінансавых прадуктаў і паслуг: уключэнне ў вучэбны план вучэбнага прадмета ”Фінансавая адукацыя“ (Славацкая Рэспубліка, Чэшская Рэспубліка, Бельгія); канцэнтрыраванне ўвагі на вывучэнні ключавых галін ведаў, такіх як матэматыка, і чаканне, што вучні змогуць прымяніць свае веды ў розных кантэкстах, уключаючы і фінансавыя (Кітай, Эстонія, Ізраіль).</w:t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2015/2016 навучальным годзе было праведзена тэставанне вучняў 6 – 9 класаў школы, у ходзе якога вывучаліся: узровень сфарміраванасці ў вучняў эканамічных ведаў; уменне вучняў прымяняць фінансавыя веды і ўменні; фактары, якія ўплывалі на фарміраванне эканамічнай граматнасці вучняў. </w:t>
      </w:r>
    </w:p>
    <w:p>
      <w:pPr>
        <w:pStyle w:val="ListParagraph"/>
        <w:spacing w:lineRule="auto" w:line="360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дадзеным даследаванні эканамічная граматнасць разглядалася як веданне і разуменне асобных фінансавых паняццяў, а таксама уменне выкарыстоўваць фінансавыя веды для прыняцця эфектыўных рашэнняў у розных жыццевых сітуацыях, звязаных з пытаннямі эканомікі. </w:t>
      </w:r>
    </w:p>
    <w:p>
      <w:pPr>
        <w:pStyle w:val="ListParagraph"/>
        <w:spacing w:lineRule="auto" w:line="360"/>
        <w:ind w:left="0" w:firstLine="709"/>
        <w:jc w:val="both"/>
        <w:rPr/>
      </w:pPr>
      <w:r>
        <w:rPr>
          <w:sz w:val="28"/>
          <w:szCs w:val="28"/>
          <w:lang w:val="be-BY"/>
        </w:rPr>
        <w:t>Па выніках тэставання большая частка вучняў школы мела нізкі ўзровень эканамічнай граматнасці – 77%.</w:t>
      </w:r>
    </w:p>
    <w:p>
      <w:pPr>
        <w:pStyle w:val="ListParagraph"/>
        <w:spacing w:lineRule="auto" w:line="276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1.3.  Мэта вопыту</w:t>
      </w:r>
      <w:r>
        <w:rPr>
          <w:rFonts w:ascii="Times New Roman" w:hAnsi="Times New Roman"/>
          <w:sz w:val="28"/>
          <w:szCs w:val="28"/>
          <w:lang w:val="be-BY"/>
        </w:rPr>
        <w:t xml:space="preserve"> - фарміраванне эканамічнай граматнасці вучняў на ІІ ступені агульнай сярэдняй адукацыі сродкамі выкарыстання праблемных заданняў на ўроках гісторыі Беларусі“.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16"/>
          <w:szCs w:val="16"/>
          <w:lang w:val="be-BY"/>
        </w:rPr>
      </w:pPr>
      <w:r>
        <w:rPr>
          <w:rFonts w:ascii="Times New Roman" w:hAnsi="Times New Roman"/>
          <w:sz w:val="28"/>
          <w:szCs w:val="28"/>
        </w:rPr>
        <w:t>1.4.  Задач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вопыту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1.4.1.</w:t>
      </w:r>
      <w:r>
        <w:rPr>
          <w:rFonts w:ascii="Times New Roman" w:hAnsi="Times New Roman"/>
          <w:sz w:val="28"/>
          <w:szCs w:val="28"/>
          <w:lang w:val="be-BY"/>
        </w:rPr>
        <w:t> Вызначыць узровень эканамічнай граматнасці вучняў сродкамі тэставання.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1.4.2. Падабраць, распрацаваць праблемныя заданні, накіраваныя на фарміраванне эканамічнай граматнасці вучняў, і прымяніць іх на практыцы.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1.4.3. Абгрунтаваць эфектыўнасць і выніковасць  выкарыстання праблемных заданняў па фарміраванні эканамічнай граматнасці вучняў.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1.5.  Працягласць працы над вопытам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над вопытам пачата ў 2015 годзе і працягваецца да цяперашняга часу.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/>
          <w:sz w:val="28"/>
          <w:szCs w:val="28"/>
          <w:lang w:val="be-BY"/>
        </w:rPr>
        <w:t>Этапы фарміравання вопыту: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 этап – падрыхтоўчы (вывучэнне гістарычнай, педагагічнай, метадычнай літаратуры па праблеме; аналіз вопыту эканамічнай адукацыі школьнікаў; тэставанне вучняў з мэтай вызначэння ўзроўню іх эканамічнай граматнасці);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 этап – практычны (падбор і распрацоўка праблемных заданняў і прымяненне іх на практыцы);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 этап – абагульняючы (абаснаванне эфектыўнасці і выніковасці выкарыстання праблемных заданняў па фарміраванні эканамічнай граматнасці вучняў).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 Апісанне тэхналогіі вопыту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2.1. Вядучая ідэя вопыту заключаецца ў фарміраванні ў вучняў прадстаўленняў пра эканоміку як сферу дзейнасці, у якой ствараюцца розныя матэрыяльныя выгоды і паслугі для задавальнення разнастайных запатрабаванняў людзей, а таксама фарміраванне эканамічнай граматнасці вучняў – ведаў, уменняў і навыкаў, якасцяў асобы, якія дазволяць ім асэнсавана ўдзельнічаць у гаспадарчай дзейнасці грамадства.</w:t>
      </w:r>
    </w:p>
    <w:p>
      <w:pPr>
        <w:pStyle w:val="Normal"/>
        <w:ind w:firstLine="708"/>
        <w:jc w:val="both"/>
        <w:rPr>
          <w:rFonts w:ascii="Times New Roman" w:hAnsi="Times New Roman"/>
          <w:color w:val="FF0000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2.2.  Апісанне сутнасці вопыту</w:t>
      </w:r>
      <w:r>
        <w:rPr>
          <w:rFonts w:ascii="Times New Roman" w:hAnsi="Times New Roman"/>
          <w:color w:val="FF0000"/>
          <w:sz w:val="28"/>
          <w:szCs w:val="28"/>
          <w:lang w:val="be-BY" w:eastAsia="ru-RU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Абапіраючыся на тэарытычную, навуковую і вучэбна-метадычную літаратуру, нарматыўна прававую базу і шматгадовы ўласны вопыт мне ўдалося выявіць, што п</w:t>
      </w:r>
      <w:r>
        <w:rPr>
          <w:rFonts w:ascii="Times New Roman" w:hAnsi="Times New Roman"/>
          <w:sz w:val="28"/>
          <w:szCs w:val="28"/>
          <w:lang w:val="be-BY"/>
        </w:rPr>
        <w:t>раблема эканамічнага навучання і выхавання ў якасці аднаго з самастойных кірункаў стала распрацоўвацца ў псіхолага-педагагічнай навуцы ў 60-</w:t>
      </w:r>
      <w:r>
        <w:rPr>
          <w:rFonts w:ascii="Times New Roman" w:hAnsi="Times New Roman"/>
          <w:iCs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 гады </w:t>
      </w:r>
      <w:r>
        <w:rPr>
          <w:rFonts w:ascii="Times New Roman" w:hAnsi="Times New Roman"/>
          <w:iCs/>
          <w:sz w:val="28"/>
          <w:szCs w:val="28"/>
          <w:lang w:val="be-BY"/>
        </w:rPr>
        <w:t>ХХ</w:t>
      </w:r>
      <w:r>
        <w:rPr>
          <w:rFonts w:ascii="Times New Roman" w:hAnsi="Times New Roman"/>
          <w:sz w:val="28"/>
          <w:szCs w:val="28"/>
          <w:lang w:val="be-BY"/>
        </w:rPr>
        <w:t xml:space="preserve"> стагоддзя. Эканамічная адукацыя, па меркаванні             </w:t>
      </w:r>
      <w:r>
        <w:rPr>
          <w:rFonts w:ascii="Times New Roman" w:hAnsi="Times New Roman"/>
          <w:iCs/>
          <w:sz w:val="28"/>
          <w:szCs w:val="28"/>
          <w:lang w:val="be-BY"/>
        </w:rPr>
        <w:t>Семяніхіна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 xml:space="preserve">., мае ярка выяўлены прыкладны характар і, таму, прыёмы і метады яе ажыццяўлення неабходна вылучыць з агульнага арсенала педагагічных прыёмаў і метадаў [1,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 xml:space="preserve">. 86]. Вынікі эканамічнага выхавання, паводле Кавалёвай </w:t>
      </w:r>
      <w:r>
        <w:rPr>
          <w:rFonts w:ascii="Times New Roman" w:hAnsi="Times New Roman"/>
          <w:iCs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. будуць выяўляцца ва ўсвядомленым стаўленні дзяцей да любой працы; у іх паводзінах пры вырашэнні пытанняў эфектыўнасці выдаткоўвання рэсурсаў  [2,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 xml:space="preserve">. 87]. Эканамічнае мысленне - гэта адлюстраванне чалавекам заканамернасцяў грамадскай вытворчасці ў выглядзе паняццяў, а дакладней кажучы, у іх вызначанай сістэме, лагічнай сувязі. Эфектыўнасць эканамічнага выхавання павялічваецца за кошт педагагічнага кіраўніцтва настаўніка, які валодае асновамі эканомікі і методыкай эканамічнага навучання, метадамі дыягностыкі сфарміраванасці эканамічных уяўленняў школьнікаў     [3,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 xml:space="preserve">. 109].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Сення пад праблемным навучаннем разумеюць такую арганізацыю вучэбных заняткаў, якая прадугледжвае стварэнне пад  кіраўніцтвам настаўніка праблемных сітуацый і актыўную самастойную дзейнасць вучняў па іх вырашэнні, у выніку чаго і адбываецца творчае авалоданне прафесійнымі ведамі, уменнямі і навыкамі і развіцце мысленчых здольнасцей [4,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be-BY"/>
        </w:rPr>
        <w:t xml:space="preserve">. 15]. Адным са сродкаў фарміравання эканамічных ведаў з’яўляюцца праблемныя заданні (задачы, сітуацыі). Мною былі падабраны і распрацаваны праблемныя заданні, якія садзейнічаюць фарміраванню эканамічнай граматнасці вучняў.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Заданні, накіраваныя на фарміраванне эканамічнай граматнасці, уключаюць у сябе: стварэнне прадстаўленняў аб канкрэтных фактах развіцця прамысловасці, сельскай гаспадаркі і гандлю на тэрыторыі Беларусі; фарміраванне паняццяў, якія дазваляюць выявіць агульнае і рознае ў эканамічным развіцці; заданні, якія раскрываюць агульначалавечую сутнасць эканамічных з’яў і працэсаў. Пытанні, якія прапануюцца ў заданнях патрабуюць ад вучняў умення аперыраваць эканамічнымі паняццямі, аналізаваць, супастаўляць факты эканамічнага развіцця асобных галін эканомікі, будаваць аргументаваныя заключэнні. Пазнавальныя заданні накіраваны на фарміраванне ацэнкавых меркаванняў і эмацыянальна-каштоўнасных адносін да вынікаў дзейнасці чалавека ў выніку вытворчасці. Заданні носяць рэпрадуктыўны і творчы характар, што дазваляе ажыццявіць дыферэнцыраваны падыход да арганізацыі дзейнасці вучняў у працэсе фарміравання эканамічных ведаў. Распрацоўваючы змест праблемных заданняў, я кіравалася зместам дзейнічаючай школьнай вучэбнай праграмы па гісторыі Беларусі, новым падыходам да вывучэння гістрарычных з’яў.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Мною былі вылучаны групы заданняў, накіраваныя на фарміраванне эканамічных ведаў: заданні, накіраваныя на адпрацоўку эканамічных паняццяў; заданні, якія дазваляюць раскрыць сутнасць эканамічных з’яў у эканоміцы Беларусі, паказаць агульнае і асаблівае эканамічных працэсаў; заданні, якія фарміруюць разуменне таго, што геаграфічныя ўмовы вызначалі асаблівасці развіцця рэгіенаў; заданні, якія фарміруюць разуменне таго, што многія эканамічныя з’явы мелі свае вытокі ў народным быце; заданні, якія дазваляюць характарызаваць спецыфічныя якасці, рысы беларускага чалавека, якія праяўляліся ў ходзе вытворчасці.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Усе віды заданняў можна раздзяліць па ўзроўню складанасці на 3 групы: заданні, накіраваныя на засваенне эканамічных уяўленняў і паняццяў, фарміраванне ўменняў аперыраваць эканамічнымі катэгорыямі (1-ы ўзровень складанасці); заданні, накіраваныя на прымяненне засвоеных паняццяў для аналізу эканамічных з’яў, працэсаў пад кіраўніцтвам настаўніка (2-і ўзровень складанасці); заданні, накіраваныя на фарміраванне ўмення самастойна прымяняць засвоеныя веды для аргументавання эканамічных тлумачэнняў (3-і ўзровень складанасці).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Разгледзім прыклады аргані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зацыі пазнавальнай дзейнасці на падставе праблемных заданняў эканамічнага зместу.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Так, пры вывучэнні гісторыі Беларусі ў 6 класе па тэме ”Гаспадарка беларускіх земляў“  у самым пачатку ўрока на арганізацыйным этапе прапаную вучням падумаць, што могуць азначаць словы ”куна“, ”вевярыца“, ”грыўні“? Затым раздаю ўяўныя грошы і прапаную прыдумаць для іх назву. Назва павінна быць звязана са словам ”эканоміка“. Паведамляю, што на працягу ўрока можна будзе зарабляць грошы, а ў канцы ўрока мы адправімся на базар, дзе зможам іх рэалізаваць.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be-BY"/>
        </w:rPr>
        <w:t>На этапе вывучэння новай тэмы (гарадскія рамествы) выкарыстоўваю наступнае праблемнае заданне: дапусцім, што ганчар вырабіў 2 чыгуны і вырашыў іх абмяняць на боты. Але ні воднаму з шаўцоў, якія прыйшлі на рынак, у дадзены момант чыгуны не патрэбны. В</w:t>
      </w:r>
      <w:r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>дома, што аднаму з іх патрэбна стрэльба. Ганчар можа памяняць чыгун на стрэльбу (знайсці збройніка), а затым стрэльбу абмяняць на боты. Але збройніку не патрэбны чыгун, а патрэбна новая сарочка. Ганчар адправіўся да краўца, але таму не патрэбен чыгун, яму патрэбна крэсла. Ганчар адпраўляецца да сталяра, але сталяру патрэбна рыба. І толькі звярнуўшыся да рыбака ганчар даведаўся, што яму неабходны чыгуны. Але тут аказваецца, што для абмену на 10 рыбін неабходна 2 чыгуны, крэсла можна абмяняць за 11 рыбін, сукенку – за паўкрэсла, а стрэльбу можна абмяняць за паўтары сукенкі. Акрамя таго, адной стрэльбе адпавядае дзве з паловай пары ботаў. Заданне: падумайце і вызначце, якім чынам ганчар павінен прымудрыцца ажыццявіць гэты абмен, каб не застацца з лішнімі ботамі або зусім без ботаў?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be-BY"/>
        </w:rPr>
        <w:t>На этапе замацавання ведаў прапаную вучням наступнае праблемнае заданне: прадстаўце, што на машыне часу вы адправіліся ў падарожжа і апынуліся ў ХІІ ст. на беларускіх землях (безманетны перыяд). Вам неабходна набыць сярэдневяковы меч, каб вярнуцца назад. В</w:t>
      </w:r>
      <w:r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>дома, што ен каштуе 10 нагат. А ў вас есць 25 разаняў. Пры гэтым, 1 векаш (скурка ваверкі)=2 нагаты (лапы ваверкі)=4 разані (кавалкі скуры ваверкі). Ці магчыма купіць меч? Колькі грошай у вас застанецца?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этапе падвядзення вынікаў урока адпраўляемся з вучнямі на сярэдневяковы базар, дзе ім неабходна абмяняць свае грошы на дэнарыі і купіць тавар. Затым вучням прапануецца вызначыць асноўныя функцыі грошай?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якасці хатняга задання прапаную творчае праблемнае заданне: выкарыстоўваючы дадатковыя звесткі пра гісторыю з’яўлення грошай прадстаўце, што ў сучаснай гаспадарцы раптам зніклі грошы і дзяржава не зрабіла нічога каб стварыць іншыя грошы. Які прадмет можа стаць грашыма?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Пры вывучэнні гісторыі Беларусі ў 7 класе па тэме ”Сельская гаспадарка“  на этапе падрыхтоўкі да ўспрымання новага матэрыялу вучням прапануецца прааналізаваць дыяграму ”Змены кошту на прадукцыю раслінаводства“ (с.74). Праблемнае заданне: які рынак будзе валодаць пры іншых роўных умовах большай дасканаласцю: рынак адносна таннага тавару або рынак дарагога тавару?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этапе вывучэння новага матэрыялу выкарыстоўваю праблемнае заданне, якое патрабуе ад вучняў аналізу існуючых у той час відаў падаткаў: ці ўлічваўся дабрабыт людзей пры ўстанаўленні падаткаў у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  <w:lang w:val="be-BY"/>
        </w:rPr>
        <w:t xml:space="preserve"> ст.?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этапе замацавання вучням даецца практычная работа: выкарыстоўваючы табліцу вучэбнага дапаможніка на с.78 ”Кошт прадуктаў харчавання і іншых тавараў“ неабходна супаставіць тагачасны цэны сучасным і падлічыць колькі грошаў трэбы было заплаціць селяніну замест натуральных выплат?</w:t>
      </w:r>
    </w:p>
    <w:p>
      <w:pPr>
        <w:pStyle w:val="Normal"/>
        <w:bidi w:val="0"/>
        <w:spacing w:lineRule="auto" w:line="36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be-BY"/>
        </w:rPr>
        <w:t xml:space="preserve">Пры падвядзенні </w:t>
      </w:r>
      <w:r>
        <w:rPr>
          <w:rFonts w:ascii="Times New Roman" w:hAnsi="Times New Roman"/>
          <w:sz w:val="28"/>
          <w:szCs w:val="28"/>
          <w:lang w:val="en-US"/>
        </w:rPr>
        <w:t>вы</w:t>
      </w:r>
      <w:r>
        <w:rPr>
          <w:rFonts w:ascii="Times New Roman" w:hAnsi="Times New Roman"/>
          <w:sz w:val="28"/>
          <w:szCs w:val="28"/>
          <w:lang w:val="en-US"/>
        </w:rPr>
        <w:t>нi</w:t>
      </w:r>
      <w:r>
        <w:rPr>
          <w:rFonts w:ascii="Times New Roman" w:hAnsi="Times New Roman"/>
          <w:sz w:val="28"/>
          <w:szCs w:val="28"/>
          <w:lang w:val="en-US"/>
        </w:rPr>
        <w:t>каў</w:t>
      </w:r>
      <w:r>
        <w:rPr>
          <w:rFonts w:ascii="Times New Roman" w:hAnsi="Times New Roman"/>
          <w:sz w:val="28"/>
          <w:szCs w:val="28"/>
          <w:lang w:val="be-BY"/>
        </w:rPr>
        <w:t xml:space="preserve"> з мэтай рэалізацыі выхаваўчай задачы ўрока вучням даецца наступнае праблемнае заданне: вызначце рысы характару людзей (уласцівыя ім правілы паводзін), якія робяць рынак больш, а якія менш дасканалым?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Хатняе заданне: дапусцім, што чалавек валодае замкам, рыначны кошт якога роўны 1 млн. руб. Падатак на маемасць за год складае 0,1% яго кошту. Якую суму падатку неабходна заплаціць?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Пры вывучэнні гісторыі Беларусі ў 9 класе па тэме ”Адмена прыгоннага права“  на этапе матывацыйнай гутаркі прапаную вучням даўгавую распіску (акцыю, вексель і інш. каштоўныя паперы) з адпаведным зместам і прапаную адказаць што гэта? Ці магчыма каштоўныя паперы абмяняць на грошы? Якія віды каштоўных папер існавалі ў ХІХ ст. на беларускіх землях?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be-BY"/>
        </w:rPr>
        <w:t xml:space="preserve">На этапе </w:t>
      </w:r>
      <w:r>
        <w:rPr>
          <w:rFonts w:ascii="Times New Roman" w:hAnsi="Times New Roman"/>
          <w:sz w:val="28"/>
          <w:szCs w:val="28"/>
          <w:lang w:val="ru-RU"/>
        </w:rPr>
        <w:t>вывучэн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 новай тэмы вучням даецца заданне на правядзенне вылічэнняў: селянін да рэформы, да вызвалення, кожны год плаціў пану аброк ў 10 руб. Пры выкупе зямлі пан павінен быў атрымаць такую суму грошай, якая будучы пакладзенай у банк, прыносіла б яму штогодны прыбытак у той жа суме 10 руб. Гэтыя грошы выдаваліся пану з Дзяржаўнага банка. Банкаўская стаўка ў той час не перавышала, як правіла, 6% ад агульнай сумы ўнеску. Такім чынам, 10 руб – гэта 6% ад меркаванай сумы ўнеску пана. Якой будзе сума выкупу зямлі?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be-BY"/>
        </w:rPr>
        <w:t>На этапе праверкі першаснага ўспрымання засваення вучнямі новай тэмы вучням прапануецца праблемнае заданне на засваенне паняцця ”асігнацыі“: у той час за 125 руб. Пушчын купіў цялегу, а Пушкін атрымаў за ”Евгения Онегина“ 12 тыс. руб. ганарару. Слабада, у якой жыў Шыпаў, плаціла пану 105 тыс. руб. асігнацыямі ў год. Супастаўце: гэта многа або мала?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этапе замацавання прымяняю наступнае заданне: дапусцім, што абсалютна надзейная аблігацыя ў 1000 руб. выпушчана на 5 гадоў і кожны год уладальнікам выплачваецца 15% наміналу. Колькі можа каштаваць гэтая аблігацыя, калі вядома, што стаўка банкаўскага працэнту складае 10%?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якасці хатняга задання вучням прапануецца прыдумаць па тэксту параграфа свае праблемныя заданні, якія будуць утрымліваць фінансавы змест.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2.3 На падставе праведзенай работы можна зрабіць высновы, што праблемныя заданні, накіраваныя на фарміраванне эканамічнай граматнасці вучняў, маюць шэраг пераваг: яны павышаюць аб’ектыўнасць кантроля; забяспечваюць усебаковае развіцце асобы; забяспечваюць магчымасць творчай працы; развіваюць лагічнае мысленне вучняў; звязваюць працэс навучання з жыццем; садзейнічаюць развіццю цікавасці вучняў да прадмета; іх можна прымяняць на розных этапах ўрока.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Але праблемныя заданні выклікаюць цяжкасці ў тых, хто не валодае неабходнымі вылічальнымі навыкамі і элементарнымі эканамічнымі ўяўленнямі.   </w:t>
      </w:r>
    </w:p>
    <w:p>
      <w:pPr>
        <w:pStyle w:val="ListParagraph"/>
        <w:spacing w:lineRule="auto" w:line="360"/>
        <w:ind w:left="0" w:firstLine="709"/>
        <w:jc w:val="both"/>
        <w:rPr/>
      </w:pPr>
      <w:bookmarkStart w:id="1" w:name="__DdeLink__1666_3849551681"/>
      <w:r>
        <w:rPr>
          <w:sz w:val="28"/>
          <w:szCs w:val="28"/>
          <w:lang w:val="be-BY"/>
        </w:rPr>
        <w:t>У 2017/2018 навучальным годзе было праведзена паўторнае тэставанне вучняў 6 – 9 класаў школы, у ходзе якога ўстаноўлена, што большая частка вучняў ужо мае сярэдні ўзровень эканамічнай граматнасці – 64%</w:t>
      </w:r>
      <w:bookmarkEnd w:id="1"/>
      <w:r>
        <w:rPr>
          <w:sz w:val="28"/>
          <w:szCs w:val="28"/>
          <w:lang w:val="be-BY"/>
        </w:rPr>
        <w:t>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Лічу, што дадзены вопыт можа быць выкарыстаны </w:t>
      </w:r>
      <w:r>
        <w:rPr>
          <w:rFonts w:ascii="Times New Roman" w:hAnsi="Times New Roman"/>
          <w:sz w:val="28"/>
          <w:szCs w:val="28"/>
          <w:lang w:val="be-BY"/>
        </w:rPr>
        <w:t xml:space="preserve">настаўнікамі гісторыі, матэматыкі, рускай і беларускай літаратуры, грамадазнаўства, </w:t>
      </w:r>
      <w:r>
        <w:rPr>
          <w:rFonts w:ascii="Times New Roman" w:hAnsi="Times New Roman"/>
          <w:sz w:val="28"/>
          <w:szCs w:val="28"/>
          <w:lang w:val="ru-RU"/>
        </w:rPr>
        <w:t>нас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>ўнікамі</w:t>
      </w:r>
      <w:r>
        <w:rPr>
          <w:rFonts w:ascii="Times New Roman" w:hAnsi="Times New Roman"/>
          <w:sz w:val="28"/>
          <w:szCs w:val="28"/>
          <w:lang w:val="be-BY"/>
        </w:rPr>
        <w:t xml:space="preserve"> пачатковых класаў.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be-BY"/>
        </w:rPr>
        <w:t>Вопыт работы быў прадстаўлены на паседжанн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 xml:space="preserve"> школьнага метадычнага аб’яднання, педагагічнага савета, на сайце дзяржаўнай установы адукацыі ”Асавецкі яслі-сад – сярэдняя школа Мазырскага раена“.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Лічу, што тэма мае перспектывы развіцця. Планую распрацаваць комплекс заданняў па фарміраванні эканамічнай граматнасці, у тым ліку і для вучняў 10 – 11 класаў.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Спіс літаратуры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/>
          <w:sz w:val="28"/>
          <w:szCs w:val="28"/>
          <w:lang w:val="be-BY" w:eastAsia="ru-RU"/>
        </w:rPr>
      </w:pPr>
      <w:r>
        <w:rPr>
          <w:rFonts w:eastAsia="Times New Roman" w:ascii="Times New Roman" w:hAnsi="Times New Roman"/>
          <w:sz w:val="28"/>
          <w:szCs w:val="28"/>
          <w:lang w:val="be-BY" w:eastAsia="ru-RU"/>
        </w:rPr>
        <w:t>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Сем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х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н, В. А. Эк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анамічная адукацыя і выхаванне ў школе.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ономическое образование и воспитание в школе.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М.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: Народная адукацыя,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2006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86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с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val="be-BY" w:eastAsia="ru-RU"/>
        </w:rPr>
        <w:t>2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К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валева, В.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.,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рлова, Т. В. Эк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анамічнае выхаванне ва ўмовах удасканалення дэмакратыі. 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М.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: Народная адукацыя,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2006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. 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82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с.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eastAsia="Times New Roman"/>
          <w:sz w:val="28"/>
          <w:szCs w:val="28"/>
          <w:lang w:val="be-BY" w:eastAsia="ru-RU"/>
        </w:rPr>
      </w:pPr>
      <w:r>
        <w:rPr>
          <w:rFonts w:eastAsia="Times New Roman" w:ascii="Times New Roman" w:hAnsi="Times New Roman"/>
          <w:sz w:val="28"/>
          <w:szCs w:val="28"/>
          <w:lang w:val="be-BY" w:eastAsia="ru-RU"/>
        </w:rPr>
        <w:t>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Максак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ва, В.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Эк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анамічная культура асобы. 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М.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: Народная адукацыя,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2005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, – 10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 с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eastAsia="Times New Roman" w:ascii="Times New Roman" w:hAnsi="Times New Roman"/>
          <w:sz w:val="28"/>
          <w:szCs w:val="28"/>
          <w:lang w:val="be-BY" w:eastAsia="ru-RU"/>
        </w:rPr>
        <w:t>4. </w:t>
      </w:r>
      <w:r>
        <w:rPr>
          <w:rFonts w:ascii="Times New Roman" w:hAnsi="Times New Roman"/>
          <w:sz w:val="28"/>
          <w:szCs w:val="28"/>
          <w:lang w:val="be-BY" w:eastAsia="ru-RU"/>
        </w:rPr>
        <w:t>Сялеўка, Г. К. Сучасныя адукацыйныя тэхналогіі: вучэбны дапаможнік / Г. К. Сялеўка. – М.: Народная адукацыя,1998. – 256 с.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5. Запрудскі , Н. І. Сучасныя школьныя тэхналогіі – 2 / Н. І. Запрудскі. – 2 –е выд. -  Мінск : Сэр.Віт, 2010. – 256 с.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6. Барыс, С.В. Адзінкі вымярэнняў: даўнія і сучасныя: даведнік для настаўнікаў і вучняў/С.Б.Барыс. – Мінск: Адукацыя і выхаванне, 2012. – 122 с.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 xml:space="preserve">7. Філімонава, Н.І. Дзіўная краіна Эканоміка: дапаможнік для педагогаў устаноў агульнай сярэдняй адукацыі, дадатковай адукацыі дзяцей і моладзі/ Н.І.Філімонава. – Мінск: Нац. ін-т адукацыі, 2013. – 336 с.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8. Чалавек. Грамадства. Дзяржава: дапаможнік для абітурыентаў/ А.І.Аўраменка, Т.І.Адула, І.Н.Бабкова і інш. – Мінск: Акад.МУС Рэсп.Беларусь, 2007. – 194 с.</w:t>
      </w:r>
    </w:p>
    <w:p>
      <w:pPr>
        <w:pStyle w:val="Normal"/>
        <w:spacing w:lineRule="auto" w:line="360"/>
        <w:ind w:left="96" w:right="96" w:firstLine="384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val="be-BY" w:eastAsia="ru-RU"/>
        </w:rPr>
        <w:t xml:space="preserve">9. Грышчанка, Т. В. Педагагічныя ўмовы падрыхтоўкі настаўніка да ажыццяўлення эканамічнай адукацыі і выхавання школьнікаў.-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М.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: Народная адукацыя,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1991.</w:t>
      </w:r>
    </w:p>
    <w:p>
      <w:pPr>
        <w:pStyle w:val="Normal"/>
        <w:spacing w:lineRule="auto" w:line="360" w:before="0" w:after="200"/>
        <w:ind w:left="96" w:right="96" w:firstLine="384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0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Яўсеенка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Ф.П. 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Эканамічнае выхаванне як сродак фарміравання ў школьнікаў патрэбы ў працы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//Э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канамічнае выхаванне і прафарыентацыя ў школе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 См</w:t>
      </w:r>
      <w:r>
        <w:rPr>
          <w:rFonts w:eastAsia="Times New Roman" w:ascii="Times New Roman" w:hAnsi="Times New Roman"/>
          <w:sz w:val="28"/>
          <w:szCs w:val="28"/>
          <w:lang w:val="be-BY"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ленск, 2007, с. 21 - 28.</w:t>
      </w:r>
    </w:p>
    <w:sectPr>
      <w:footerReference w:type="default" r:id="rId2"/>
      <w:type w:val="nextPage"/>
      <w:pgSz w:w="11906" w:h="16838"/>
      <w:pgMar w:left="1701" w:right="567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unhideWhenUsed/>
    <w:rsid w:val="00440e31"/>
    <w:rPr>
      <w:color w:val="0000FF"/>
      <w:u w:val="single"/>
    </w:rPr>
  </w:style>
  <w:style w:type="character" w:styleId="16" w:customStyle="1">
    <w:name w:val="Основной текст (16)_"/>
    <w:link w:val="160"/>
    <w:qFormat/>
    <w:rsid w:val="00440e31"/>
    <w:rPr>
      <w:sz w:val="27"/>
      <w:szCs w:val="27"/>
      <w:shd w:fill="FFFFFF" w:val="clear"/>
    </w:rPr>
  </w:style>
  <w:style w:type="character" w:styleId="161" w:customStyle="1">
    <w:name w:val="Основной текст (16) + Полужирный"/>
    <w:qFormat/>
    <w:rsid w:val="00440e31"/>
    <w:rPr>
      <w:sz w:val="27"/>
      <w:szCs w:val="27"/>
      <w:shd w:fill="FFFFFF" w:val="clear"/>
    </w:rPr>
  </w:style>
  <w:style w:type="character" w:styleId="162" w:customStyle="1">
    <w:name w:val="Основной текст (16) + Полужирный;Курсив"/>
    <w:qFormat/>
    <w:rsid w:val="00440e31"/>
    <w:rPr>
      <w:i/>
      <w:iCs/>
      <w:sz w:val="27"/>
      <w:szCs w:val="27"/>
      <w:shd w:fill="FFFFFF" w:val="clear"/>
    </w:rPr>
  </w:style>
  <w:style w:type="character" w:styleId="Style14" w:customStyle="1">
    <w:name w:val="Основной текст_"/>
    <w:link w:val="2"/>
    <w:qFormat/>
    <w:rsid w:val="00440e31"/>
    <w:rPr>
      <w:sz w:val="21"/>
      <w:szCs w:val="21"/>
      <w:shd w:fill="FFFFFF" w:val="clear"/>
    </w:rPr>
  </w:style>
  <w:style w:type="character" w:styleId="1" w:customStyle="1">
    <w:name w:val="Основной текст1"/>
    <w:basedOn w:val="Style14"/>
    <w:qFormat/>
    <w:rsid w:val="00440e31"/>
    <w:rPr>
      <w:sz w:val="21"/>
      <w:szCs w:val="21"/>
      <w:shd w:fill="FFFFFF" w:val="clear"/>
    </w:rPr>
  </w:style>
  <w:style w:type="character" w:styleId="0pt" w:customStyle="1">
    <w:name w:val="Основной текст + Курсив;Интервал 0 pt"/>
    <w:qFormat/>
    <w:rsid w:val="00440e31"/>
    <w:rPr>
      <w:i/>
      <w:iCs/>
      <w:spacing w:val="10"/>
      <w:sz w:val="21"/>
      <w:szCs w:val="21"/>
      <w:shd w:fill="FFFFFF" w:val="clear"/>
    </w:rPr>
  </w:style>
  <w:style w:type="character" w:styleId="Style15" w:customStyle="1">
    <w:name w:val="Верхний колонтитул Знак"/>
    <w:link w:val="a5"/>
    <w:uiPriority w:val="99"/>
    <w:semiHidden/>
    <w:qFormat/>
    <w:rsid w:val="00440e31"/>
    <w:rPr>
      <w:sz w:val="22"/>
      <w:szCs w:val="22"/>
      <w:lang w:eastAsia="en-US"/>
    </w:rPr>
  </w:style>
  <w:style w:type="character" w:styleId="Style16" w:customStyle="1">
    <w:name w:val="Нижний колонтитул Знак"/>
    <w:link w:val="a7"/>
    <w:uiPriority w:val="99"/>
    <w:qFormat/>
    <w:rsid w:val="00440e31"/>
    <w:rPr>
      <w:sz w:val="22"/>
      <w:szCs w:val="22"/>
      <w:lang w:eastAsia="en-US"/>
    </w:rPr>
  </w:style>
  <w:style w:type="character" w:styleId="Appleconvertedspace" w:customStyle="1">
    <w:name w:val="apple-converted-space"/>
    <w:basedOn w:val="DefaultParagraphFont"/>
    <w:qFormat/>
    <w:rsid w:val="002100e7"/>
    <w:rPr/>
  </w:style>
  <w:style w:type="character" w:styleId="Style17" w:customStyle="1">
    <w:name w:val="Основной текст + Полужирный"/>
    <w:basedOn w:val="Style14"/>
    <w:qFormat/>
    <w:rsid w:val="00ff21d2"/>
    <w:rPr>
      <w:rFonts w:ascii="Times New Roman" w:hAnsi="Times New Roman" w:eastAsia="Times New Roman" w:cs="Times New Roman"/>
      <w:i/>
      <w:iCs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Style18" w:customStyle="1">
    <w:name w:val="Без интервала Знак"/>
    <w:basedOn w:val="DefaultParagraphFont"/>
    <w:link w:val="ab"/>
    <w:uiPriority w:val="99"/>
    <w:qFormat/>
    <w:locked/>
    <w:rsid w:val="00aa3be5"/>
    <w:rPr>
      <w:sz w:val="22"/>
      <w:szCs w:val="22"/>
      <w:lang w:val="ru-RU" w:eastAsia="en-US" w:bidi="ar-SA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1"/>
      <w:szCs w:val="31"/>
      <w:u w:val="none"/>
    </w:rPr>
  </w:style>
  <w:style w:type="character" w:styleId="ListLabel3">
    <w:name w:val="ListLabel 3"/>
    <w:qFormat/>
    <w:rPr>
      <w:rFonts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1"/>
      <w:szCs w:val="31"/>
      <w:u w:val="none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63" w:customStyle="1">
    <w:name w:val="Основной текст (16)"/>
    <w:basedOn w:val="Normal"/>
    <w:link w:val="16"/>
    <w:qFormat/>
    <w:rsid w:val="00440e31"/>
    <w:pPr>
      <w:shd w:val="clear" w:color="auto" w:fill="FFFFFF"/>
      <w:spacing w:lineRule="exact" w:line="326" w:before="0" w:after="0"/>
      <w:jc w:val="right"/>
    </w:pPr>
    <w:rPr>
      <w:sz w:val="27"/>
      <w:szCs w:val="27"/>
    </w:rPr>
  </w:style>
  <w:style w:type="paragraph" w:styleId="21" w:customStyle="1">
    <w:name w:val="Основной текст2"/>
    <w:basedOn w:val="Normal"/>
    <w:link w:val="a4"/>
    <w:qFormat/>
    <w:rsid w:val="00440e31"/>
    <w:pPr>
      <w:shd w:val="clear" w:color="auto" w:fill="FFFFFF"/>
      <w:spacing w:lineRule="auto" w:line="240" w:before="0" w:after="0"/>
    </w:pPr>
    <w:rPr>
      <w:sz w:val="21"/>
      <w:szCs w:val="21"/>
    </w:rPr>
  </w:style>
  <w:style w:type="paragraph" w:styleId="Style24">
    <w:name w:val="Header"/>
    <w:basedOn w:val="Normal"/>
    <w:link w:val="a6"/>
    <w:uiPriority w:val="99"/>
    <w:semiHidden/>
    <w:unhideWhenUsed/>
    <w:rsid w:val="00440e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unhideWhenUsed/>
    <w:rsid w:val="00440e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32489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30"/>
      <w:szCs w:val="30"/>
      <w:lang w:eastAsia="ru-RU"/>
    </w:rPr>
  </w:style>
  <w:style w:type="paragraph" w:styleId="NoSpacing">
    <w:name w:val="No Spacing"/>
    <w:link w:val="ac"/>
    <w:uiPriority w:val="99"/>
    <w:qFormat/>
    <w:rsid w:val="00aa3be5"/>
    <w:pPr>
      <w:widowControl/>
      <w:bidi w:val="0"/>
      <w:ind w:right="-1332" w:hanging="0"/>
      <w:jc w:val="center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20DE9-9293-4CAB-9F8A-808B413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Neat_Office/6.2.8.2$Windows_x86 LibreOffice_project/</Application>
  <Pages>12</Pages>
  <Words>2257</Words>
  <Characters>15089</Characters>
  <CharactersWithSpaces>17576</CharactersWithSpaces>
  <Paragraphs>71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2019-04-23T04:36:00Z</dcterms:created>
  <dc:creator>Admin</dc:creator>
  <dc:description/>
  <dc:language>en-US</dc:language>
  <cp:lastModifiedBy/>
  <cp:lastPrinted>2018-04-12T01:04:00Z</cp:lastPrinted>
  <dcterms:modified xsi:type="dcterms:W3CDTF">2020-12-16T15:55:18Z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