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8" w:rsidRPr="004C0CD8" w:rsidRDefault="004C0CD8" w:rsidP="004C0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ru-RU"/>
        </w:rPr>
        <w:t>Ли</w:t>
      </w:r>
      <w:r w:rsidR="00D6566F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ru-RU"/>
        </w:rPr>
        <w:t xml:space="preserve">чностно - ориентированный </w:t>
      </w:r>
      <w:r w:rsidR="00901629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ru-RU"/>
        </w:rPr>
        <w:t xml:space="preserve">подход </w:t>
      </w:r>
      <w:r w:rsidR="00D31887" w:rsidRPr="00D6566F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ru-RU"/>
        </w:rPr>
        <w:t>как основа реализации инклюзивного образования.</w:t>
      </w:r>
    </w:p>
    <w:p w:rsidR="004C0CD8" w:rsidRPr="004C0CD8" w:rsidRDefault="004C0CD8" w:rsidP="004C0CD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«особого» ребенка безобразен и красив.</w:t>
      </w:r>
    </w:p>
    <w:p w:rsidR="004C0CD8" w:rsidRPr="004C0CD8" w:rsidRDefault="004C0CD8" w:rsidP="004C0CD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</w:t>
      </w:r>
      <w:proofErr w:type="gram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порою странен, добродушен и открыт.</w:t>
      </w:r>
    </w:p>
    <w:p w:rsidR="004C0CD8" w:rsidRPr="004C0CD8" w:rsidRDefault="004C0CD8" w:rsidP="004C0CD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«особого» ребенка. Иногда он так страшит.</w:t>
      </w:r>
    </w:p>
    <w:p w:rsidR="004C0CD8" w:rsidRPr="004C0CD8" w:rsidRDefault="004C0CD8" w:rsidP="004C0CD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 агрессивен? Почему он так закрыт?</w:t>
      </w:r>
    </w:p>
    <w:p w:rsidR="004C0CD8" w:rsidRPr="004C0CD8" w:rsidRDefault="004C0CD8" w:rsidP="004C0CD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он </w:t>
      </w:r>
      <w:proofErr w:type="spell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иак</w:t>
      </w:r>
      <w:proofErr w:type="spell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испуган? Почему не говорит?</w:t>
      </w:r>
    </w:p>
    <w:p w:rsidR="004C0CD8" w:rsidRPr="004C0CD8" w:rsidRDefault="004C0CD8" w:rsidP="004C0CD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«особого» ребенка – он закрыт от глаз чужих.</w:t>
      </w:r>
    </w:p>
    <w:p w:rsidR="004C0CD8" w:rsidRPr="004C0CD8" w:rsidRDefault="004C0CD8" w:rsidP="004C0CD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«особого» ребенка допускает лишь своих.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Перед каждым педагогом возникает множество проблем, над решением которых он порой трудится всю свою педагогическую жизнь. К таким проблемам относятся </w:t>
      </w:r>
      <w:proofErr w:type="gram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</w:t>
      </w:r>
      <w:proofErr w:type="gram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а именно: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обеспечить успешность каждого ребенка в обучении;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сохранить и укрепить здоровье ученика при организации его учебно-воспитательной деятельности;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каким образом обеспечить не механическое усвоение суммы знаний, а прежде всего приобретение каждым воспитанником социального опыта.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901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 </w:t>
      </w:r>
      <w:hyperlink r:id="rId5" w:history="1">
        <w:r w:rsidRPr="009016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образом</w:t>
        </w:r>
      </w:hyperlink>
      <w:r w:rsidRPr="0090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личностно-ориентированного подхода основной целью  является помощь ребенку в социализации с ориентацией на общечеловеческие ценности в адаптации ребенка к окружающей среде.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proofErr w:type="gram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организации обучения, максимально учитывающего различия в развитии и способностях обычных учащихся ОПФР, - одна из наиболее острых в теории педагогики и практике школы.</w:t>
      </w:r>
      <w:proofErr w:type="gramEnd"/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«дети с ограниченными возможностями» охватывает категорию лиц, жизнедеятельность которых характеризуется какими-либо ограничениями или отсутствием способности осуществлять деятельность способом или в рамках, считающихся нормальными для человека данного возраста. По мнению Т. В. Егоровой дети с ограниченными возможностями здоровья — это дети, состояние здоровья которых препятствует освоению образовательных программ.</w:t>
      </w:r>
    </w:p>
    <w:p w:rsidR="004C0CD8" w:rsidRPr="004C0CD8" w:rsidRDefault="004C0CD8" w:rsidP="004C0C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4C0CD8" w:rsidRPr="004C0CD8" w:rsidRDefault="004C0CD8" w:rsidP="004C0C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Личностно-ориентированное обучение и воспитание, как о</w:t>
      </w:r>
      <w:r w:rsidR="00D31887" w:rsidRPr="00D6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бычных детей, так и детей с ОПФР</w:t>
      </w:r>
      <w:r w:rsidRPr="00D6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опираться на ЛИЧНОСТЬ ребёнка, как индивидуальность с определённым опытом жизнедеятельности, с учётом не только социального статуса школьника, но и его внутренних психофизических ресурсов, позволяющих, прежде всего, реализовать себя в познании.</w:t>
      </w:r>
    </w:p>
    <w:p w:rsidR="004C0CD8" w:rsidRPr="004C0CD8" w:rsidRDefault="004C0CD8" w:rsidP="004C0C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Таким образом, личностно-ориентированное обучение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обеспечить каждому учащемуся условия для максимального развития его способностей, склонностей, удовлетворения познавательных потребностей и интересов в процессе усвоения им содержания общего образования.</w:t>
      </w:r>
    </w:p>
    <w:p w:rsidR="004C0CD8" w:rsidRPr="004C0CD8" w:rsidRDefault="004C0CD8" w:rsidP="004C0C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proofErr w:type="gramStart"/>
      <w:r w:rsidRPr="00D6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в личностно</w:t>
      </w:r>
      <w:r w:rsidRPr="00D65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-ориентированном обучении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детей с ОПФР – умение построить учебный процесс таким образом, чтобы обеспечить ребёнку чувство психологической защищённости, помощь психологическому 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социальному развитию обучающихся радости познания, и, в первую очередь, формирование у них образцов позитивного социального поведения, ознакомление с культурой поведения в обществе, обучение навыкам повседневной деятельности, развитие его индивидуальности.</w:t>
      </w:r>
      <w:proofErr w:type="gram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Но при этом, не ущемляя права других детей.</w:t>
      </w:r>
    </w:p>
    <w:p w:rsidR="004C0CD8" w:rsidRPr="004C0CD8" w:rsidRDefault="004C0CD8" w:rsidP="004C0C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Цель личностно ориентированного обучения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условий для полноценного развития личности:</w:t>
      </w:r>
    </w:p>
    <w:p w:rsidR="004C0CD8" w:rsidRPr="004C0CD8" w:rsidRDefault="004C0CD8" w:rsidP="004C0CD8">
      <w:pPr>
        <w:numPr>
          <w:ilvl w:val="0"/>
          <w:numId w:val="1"/>
        </w:numPr>
        <w:spacing w:before="36" w:after="36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объективно </w:t>
      </w:r>
      <w:r w:rsidRPr="0090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возможности, потребности;</w:t>
      </w:r>
    </w:p>
    <w:p w:rsidR="004C0CD8" w:rsidRPr="004C0CD8" w:rsidRDefault="004C0CD8" w:rsidP="004C0CD8">
      <w:pPr>
        <w:numPr>
          <w:ilvl w:val="0"/>
          <w:numId w:val="1"/>
        </w:numPr>
        <w:spacing w:before="36" w:after="36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сделать правильный выбор;</w:t>
      </w:r>
    </w:p>
    <w:p w:rsidR="004C0CD8" w:rsidRPr="004C0CD8" w:rsidRDefault="004C0CD8" w:rsidP="004C0CD8">
      <w:pPr>
        <w:numPr>
          <w:ilvl w:val="0"/>
          <w:numId w:val="1"/>
        </w:numPr>
        <w:spacing w:before="36" w:after="36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  своего места «под солнцем», личное  творчество;</w:t>
      </w:r>
    </w:p>
    <w:p w:rsidR="004C0CD8" w:rsidRPr="004C0CD8" w:rsidRDefault="0003104A" w:rsidP="004C0CD8">
      <w:pPr>
        <w:numPr>
          <w:ilvl w:val="0"/>
          <w:numId w:val="1"/>
        </w:numPr>
        <w:spacing w:before="36" w:after="36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6" w:history="1">
        <w:r w:rsidR="004C0CD8" w:rsidRPr="009016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ответственность</w:t>
        </w:r>
      </w:hyperlink>
      <w:r w:rsidR="004C0CD8"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соответствии с формулировкой “ Я отвечаю за всё”);</w:t>
      </w:r>
    </w:p>
    <w:p w:rsidR="004C0CD8" w:rsidRPr="004C0CD8" w:rsidRDefault="004C0CD8" w:rsidP="004C0CD8">
      <w:pPr>
        <w:numPr>
          <w:ilvl w:val="0"/>
          <w:numId w:val="1"/>
        </w:numPr>
        <w:spacing w:before="36" w:after="36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индивидуальности</w:t>
      </w:r>
    </w:p>
    <w:p w:rsidR="004C0CD8" w:rsidRPr="004C0CD8" w:rsidRDefault="004C0CD8" w:rsidP="004C0CD8">
      <w:pPr>
        <w:numPr>
          <w:ilvl w:val="0"/>
          <w:numId w:val="1"/>
        </w:numPr>
        <w:spacing w:before="36" w:after="36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образцов позитивного социального поведения</w:t>
      </w:r>
    </w:p>
    <w:p w:rsidR="004C0CD8" w:rsidRPr="00901629" w:rsidRDefault="004C0CD8" w:rsidP="004C0C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личностно-ориентированном обучении воспитанник —</w:t>
      </w:r>
      <w:hyperlink r:id="rId7" w:history="1">
        <w:r w:rsidRPr="00901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главное действующее лицо всего образовательного процесса</w:t>
        </w:r>
      </w:hyperlink>
      <w:r w:rsidRPr="00901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Учитель становится не столько «источником информации» и «контролером», сколько диагностом и помощником в развитии личности обучающегося, используя современные образовательные технологии.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Личностно-ориентированные технологии определяют методы и средства обучения и воспитания, соответствующие индивидуальным особенностям каждого ребенка.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proofErr w:type="gram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 словами личностно-ориентированных технологий являются «развитие», «личность», «индивидуальность», «свобода», «самостоятельность», «творчество».</w:t>
      </w:r>
      <w:proofErr w:type="gramEnd"/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Личностно-ориентированное обучение предусматривает дифференцированный подход к обучению с учетом уровня интеллектуального развития учащегося, его задатков и способностей, особенностей психического склада, характера и темперамента. Личностно – ориентированные технологии обеспечивают комфортные, бесконфликтные и безопасные условия развития детей.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Такой подход: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 уровень «Я</w:t>
      </w:r>
      <w:proofErr w:type="gram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концепции: сильные утверждаются в своих способностях, слабые получают возможность испытывать успех, избавиться от комплекса неполноценности;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реализуется желание сильных учащихся быстрее и глубже продвигаться в образовании.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появляется возможность более эффективно работать с учащимися, которым сложно дается обучение. Никто не чувствует себя обделенным, при этом сильные ученики развиваясь сами, помогают остальным.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Индивидуальный подход  - это увеличение времени на выполнение задания, например, выучить стихотворение ребенок физически не может за 2 дня, посещение уроков физкультуры просто противопоказано, значит, занятия в секции тенниса приравниваем к уроку.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  Индивидуальный подход и индивидуальное обучение – это разные вещи, надо честно понимать, что есть такие дети, которые не смогут полностью  интегрироваться в учебный процесс в массовой школе, пока не будет внедрен институт </w:t>
      </w:r>
      <w:proofErr w:type="spell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тьютеров</w:t>
      </w:r>
      <w:proofErr w:type="spell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Личностно-ориентированный подход также применяется и при подготовке к общешкольным праздникам. Например, для проведения общешкольного праздника можно распределить обязанности следующим образом: обычным по способностям учащимся читать стихи, петь песни, показывать сценки, даже быть ведущими, а «особым» учащимся помогать в оформлении зала. Участие этих детей в совместной деятельности приносит ребёнку большую радость, у них «загораются» глаза, появляется желание выйти на сцену ещё и ещё. </w:t>
      </w:r>
      <w:proofErr w:type="gram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(Год лошади подковы, роспись дымковской игрушки, участи во всех конкурсах рисунков и поделок.</w:t>
      </w:r>
      <w:proofErr w:type="gram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Призовые места – баллы классу.)</w:t>
      </w:r>
      <w:proofErr w:type="gramEnd"/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Организовать, самодеятельность детей так, чтобы каждый ребенок проживал состояние удовлетворения собой, то есть испытывал на себе влияние ситуации успеха. Без ощущения успеха у ребенка пропадает интерес к деятельности. Ведь только в деятельности происходит становление его индивидуального «Я».</w:t>
      </w:r>
    </w:p>
    <w:p w:rsidR="004C0CD8" w:rsidRPr="004C0CD8" w:rsidRDefault="00D31887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Дети с ОПФР</w:t>
      </w:r>
      <w:r w:rsidR="004C0CD8"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«входят» в классный коллектив, когда он только формируется, т.е. в 1 классе. Приняли, никогда не бегали  в кабинете, присматривали и т. д.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Систематическое включение обычных детей  в ситуацию общения с особыми детьми. (Кл</w:t>
      </w:r>
      <w:proofErr w:type="gram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– студенты </w:t>
      </w:r>
      <w:proofErr w:type="spell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педколледжа</w:t>
      </w:r>
      <w:proofErr w:type="spell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ежегодная декада Милосердия в школе  - выступления завуча).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Привлечение всех возможных организаций, структур, которые могут помочь в адап</w:t>
      </w:r>
      <w:r w:rsidR="00D31887"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и социализации детей с ОПФР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(реабилитационный центр, спецшкола для глухих и слабослышащих детей и т. д.) Причем эта помощь должна быть разработана на государственном уровне, как обеспечивающая  гарантирующая максимальное развитие «особого» ребенка.  Участие  в этой программе не должно зависеть от желания родителей или прихоти руководителя.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Инклюзивное образование.   Инклюзия это не только физ</w:t>
      </w:r>
      <w:r w:rsidR="00D31887"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ическое нахождение ребенка с ОПФР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Это изменение самой школы, школьной культуры, системы оценивания, сферы взаимоотношений участников, тесное сотрудничество педагогов и специалистов, вовлечение родителей в работу с детьми.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Основные формы при осуществлении инклюзивного обучения в общеобразовательной школе: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Временная (эпизодическая)  интеграция – это этап подготовки ребенка к вхождению в систему массовой школы (оптимальна на дошкольной ступени)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Частичная (фрагментарная) интеграция – это посещение занятий в массовой школе, содержание которых ребенку  доступно т соответствует его 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возможностям. В остальное время они обучаются по индивидуальной программе, но в помещениях общеобразовательной школы.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Комбинированная интеграция – это посещение занятий в течение всего дня в классе вместе с обычны ми детьми, но, кроме того, посещение </w:t>
      </w:r>
      <w:proofErr w:type="spellStart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развивающих занятий у специалистов.</w:t>
      </w:r>
    </w:p>
    <w:p w:rsidR="004C0CD8" w:rsidRPr="004C0CD8" w:rsidRDefault="004C0CD8" w:rsidP="004C0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 качестве эффективного средства орг</w:t>
      </w:r>
      <w:r w:rsidR="00D6566F"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образования детей с ОПФР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детей, имеющих трудности в передвижении является дистанционная форма их обучения с использованием современных информационно – коммуникационных технологий.</w:t>
      </w:r>
    </w:p>
    <w:p w:rsidR="004C0CD8" w:rsidRPr="004C0CD8" w:rsidRDefault="004C0CD8" w:rsidP="004C0C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Задача школы:</w:t>
      </w:r>
      <w:r w:rsidR="00D31887"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социализация обучающихся с ОПФР</w:t>
      </w: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формирование жизненных компетенций, соответствующих их индивидуальным психофизическим возможностям</w:t>
      </w:r>
    </w:p>
    <w:p w:rsidR="004C0CD8" w:rsidRPr="004C0CD8" w:rsidRDefault="004C0CD8" w:rsidP="004C0CD8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6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4F1B62" w:rsidRPr="00D6566F" w:rsidRDefault="004F1B62">
      <w:pPr>
        <w:rPr>
          <w:rFonts w:ascii="Times New Roman" w:hAnsi="Times New Roman" w:cs="Times New Roman"/>
          <w:sz w:val="28"/>
          <w:szCs w:val="28"/>
        </w:rPr>
      </w:pPr>
    </w:p>
    <w:sectPr w:rsidR="004F1B62" w:rsidRPr="00D6566F" w:rsidSect="004F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83D"/>
    <w:multiLevelType w:val="multilevel"/>
    <w:tmpl w:val="9876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0CD8"/>
    <w:rsid w:val="0003104A"/>
    <w:rsid w:val="002D0A79"/>
    <w:rsid w:val="004C0CD8"/>
    <w:rsid w:val="004F1B62"/>
    <w:rsid w:val="00901629"/>
    <w:rsid w:val="00D31887"/>
    <w:rsid w:val="00D6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C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0CD8"/>
  </w:style>
  <w:style w:type="paragraph" w:customStyle="1" w:styleId="c8">
    <w:name w:val="c8"/>
    <w:basedOn w:val="a"/>
    <w:rsid w:val="004C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0CD8"/>
  </w:style>
  <w:style w:type="character" w:customStyle="1" w:styleId="c0">
    <w:name w:val="c0"/>
    <w:basedOn w:val="a0"/>
    <w:rsid w:val="004C0CD8"/>
  </w:style>
  <w:style w:type="paragraph" w:customStyle="1" w:styleId="c11">
    <w:name w:val="c11"/>
    <w:basedOn w:val="a"/>
    <w:rsid w:val="004C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CD8"/>
    <w:rPr>
      <w:color w:val="0000FF"/>
      <w:u w:val="single"/>
    </w:rPr>
  </w:style>
  <w:style w:type="paragraph" w:customStyle="1" w:styleId="c14">
    <w:name w:val="c14"/>
    <w:basedOn w:val="a"/>
    <w:rsid w:val="004C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C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0CD8"/>
  </w:style>
  <w:style w:type="character" w:customStyle="1" w:styleId="c13">
    <w:name w:val="c13"/>
    <w:basedOn w:val="a0"/>
    <w:rsid w:val="004C0CD8"/>
  </w:style>
  <w:style w:type="paragraph" w:customStyle="1" w:styleId="c18">
    <w:name w:val="c18"/>
    <w:basedOn w:val="a"/>
    <w:rsid w:val="004C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C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C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nfourok.ru/go.html?href%3Dhttp%253A%252F%252Fwww.metod-kopilka.ru%252Fgo.html%253Fhref%253Dhttp%25253A%25252F%25252Fwww.psychologos.ru%25252F%2525D0%252593%2525D0%2525BB%2525D0%2525B0%2525D0%2525B2%2525D0%2525BD%2525D0%2525BE%2525D0%2525B5_%2525D0%2525B4%2525D0%2525B5%2525D0%2525B9%2525D1%252581%2525D1%252582%2525D0%2525B2%2525D1%252583%2525D1%25258E%2525D1%252589%2525D0%2525B5%2525D0%2525B5_%2525D0%2525BB%2525D0%2525B8%2525D1%252586%2525D0%2525BE_%2525D0%2525BE%2525D0%2525B1%2525D1%252580%2525D0%2525B0%2525D0%2525B7%2525D0%2525BE%2525D0%2525B2%2525D0%2525B0%2525D1%252582%2525D0%2525B5%2525D0%2525BB%2525D1%25258C%2525D0%2525BD%2525D0%2525BE%2525D0%2525B3%2525D0%2525BE_%2525D0%2525BF%2525D1%252580%2525D0%2525BE%2525D1%252586%2525D0%2525B5%2525D1%252581%2525D1%252581%2525D0%2525B0&amp;sa=D&amp;ust=1604505211673000&amp;usg=AOvVaw16b6fbUcypgUQIFfsQtH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go.html?href%3Dhttp%253A%252F%252Fwww.metod-kopilka.ru%252Fgo.html%253Fhref%253Dhttp%25253A%25252F%25252Fwww.psychologos.ru%25252F%2525D0%25259E%2525D1%252582%2525D0%2525B2%2525D0%2525B5%2525D1%252582%2525D1%252581%2525D1%252582%2525D0%2525B2%2525D0%2525B5%2525D0%2525BD%2525D0%2525BD%2525D0%2525BE%2525D1%252581%2525D1%252582%2525D1%25258C&amp;sa=D&amp;ust=1604505211673000&amp;usg=AOvVaw303DBUUSs0BtgjCYFg1K-3" TargetMode="External"/><Relationship Id="rId5" Type="http://schemas.openxmlformats.org/officeDocument/2006/relationships/hyperlink" Target="https://www.google.com/url?q=http://50ds.ru/psiholog/5752-oznakomlenie-detey-so-zdorovym-obrazom-zhizni-v-sovmestnoy-deyatelnosti.html&amp;sa=D&amp;ust=1604505211671000&amp;usg=AOvVaw2soV2tvPeoQGzuPHRZGK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2022-06-22T15:32:00Z</cp:lastPrinted>
  <dcterms:created xsi:type="dcterms:W3CDTF">2022-06-22T15:08:00Z</dcterms:created>
  <dcterms:modified xsi:type="dcterms:W3CDTF">2023-01-24T14:53:00Z</dcterms:modified>
</cp:coreProperties>
</file>