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– конспект учебного занятия по биологии в  8 классе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Тема: «Общая характеристика типа Членистоногие»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знаний о распространении членистоногих в природе и среде их обитания, изучение внешнего строения членистоногих.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представления о том, что членистоногие являются наиболее многочисленной, разнообразной и распространенной группой животных;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умения распознавать членистоногих в природе, на таблицах, рисунках, в коллекциях;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продолжить воспитание бережного отношения к живым организмам.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комбинированный.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Учебно – методическое обеспечение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рабочие тетради, учебное пособие, мультимедийная презентация.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урока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Организационный момент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Приветствие учащихся. Проверка готовности класса к уроку.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Проверка домашнего задания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Кроссворд по теме «Моллюски». (Приложение 1)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горизонтали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Орган дыхания водных моллюсков. </w:t>
      </w:r>
    </w:p>
    <w:p w:rsidR="00000000" w:rsidDel="00000000" w:rsidP="00000000" w:rsidRDefault="00000000" w:rsidRPr="00000000" w14:paraId="00000010">
      <w:pPr>
        <w:spacing w:after="0" w:line="240" w:lineRule="auto"/>
        <w:ind w:left="70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вертикали.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Шарообразные минеральные образования в раковинах некоторых двустворчатых моллюсков.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Представитель брюхоногих, наносящий ущерб сельскому хозяйству. Поедает верхние части и корнеплоды сельскохозяйственных растений.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Название одной из двух камер сердца брюхоногих.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Орган системы кровообращения, впервые эволюционно появившийся у моллюсков.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Образования спинных складок кожи, между которыми и раковиной образуется полость.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Крупный представитель класса головоногих. Используется человеком в пищу.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Орган выделительной системы, впервые эволюционно появившейся у моллюсков.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Класс моллюсков, в который входят наиболее развитые представители, такие как осьминоги, кальмары, каракатицы.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Орган в ротовой полости растительноядных моллюсков, служащий для растирания пищи.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Наружный минеральный покров большинства моллюсков.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Актуализация знаний и умений учащихся.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Послушайте, о чём говорит одна из древнегреческих легенд.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те далёкие времена в Лидии жила Арахна – дочка красильщика пурпуром Идмана. Славилась она тем, что не было равных ей в искусстве плести узорчатые ткани и ткать ковры. Вскоре Арахна возомнила себя равной богам, равной солнцу.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Эй, Паллада,…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предрекаю, и речённое скоро свершится,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 я вытку ковёр, коих не было в мире,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не сравнится с моим твоё мастерство, о Афина,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Равных мне нет ни на грешной земле, ни в безоблачных высях,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Только одна в этом мире есть мастерица, и это – Арахна!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Арахна выткала ткань не хуже Афины. Но та в наказание за дерзость состязаться с богами не признала её достоинств и наказала Арахну за гордость и тщеславие.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Будь же ты проклята, век ты плети паутину, будь безобразной Арахной, которую люди гнать и преследовать будут всегда, и вовеки будут страшиться тебя, и давить, и рвать паутину. А мастерство твоё, коим ты столько гордилась, Пусть остаётся тебе в утешенье навеки с тобою: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Будешь сидеть ты в углу и вечно плести паутину.»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Вот такая легенда! От имени Арахны произошло название пауков, которых по-латыни называют арахнидами.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называется наука о пауках?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(Арахнология!)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Пауки относятся к типу Членистоногие! С сегодняшнего урока мы с вами приступаем к изучению данной группы животных.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Изучение нового материала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всех членистоногих, скажу без промедления,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Конечности имеют членистое строение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несколько отделов разделено их тело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Отделы из сегментов, такое, братцы дело.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Скелет у них наружный - хитиновый покров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 защитить способен от всяческих врагов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вы считаете, почему так называется данная группа животных?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знаете ли вы, какие животные относится к данной группе животных?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Это самая многочисленная группа животных на Земле. Более 1 мл .видов, это2\3 всех живущих на Земле существ. Освоили все среды жизни. Предками членистоногих являются древние морские кольчатые черви.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тонкая кутикула превратилась в жесткий скелет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кожно-мускульный мешок дифференцировался на отдельные мышцы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гладкие мышцы сменились поперечнополосатыми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спинной кровеносный сосуд превратился в сердце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развились сложные глаза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передние туловищные сегменты превратились в головные, а конечности этих сегментов – в ротовые органы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появилась неоднородная сегментация.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Составление схемы «Классификация типа Членистоногие».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1407795</wp:posOffset>
                </wp:positionH>
                <wp:positionV relativeFrom="paragraph">
                  <wp:posOffset>102043</wp:posOffset>
                </wp:positionV>
                <wp:extent cx="2711302" cy="350520"/>
                <wp:effectExtent b="11430" l="0" r="13335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A1" w:rsidDel="00000000" w:rsidP="00E129A1" w:rsidRDefault="00E129A1" w:rsidRPr="00E129A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Del="00000000" w:rsidR="00000000" w:rsidRPr="00E129A1">
                              <w:rPr>
                                <w:rFonts w:ascii="Times New Roman" w:hAnsi="Times New Roman"/>
                                <w:sz w:val="28"/>
                              </w:rPr>
                              <w:t>Тип Членистоногие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1407795</wp:posOffset>
                </wp:positionH>
                <wp:positionV relativeFrom="paragraph">
                  <wp:posOffset>102043</wp:posOffset>
                </wp:positionV>
                <wp:extent cx="2724637" cy="36195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637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4193614</wp:posOffset>
                </wp:positionH>
                <wp:positionV relativeFrom="paragraph">
                  <wp:posOffset>181950</wp:posOffset>
                </wp:positionV>
                <wp:extent cx="659218" cy="361610"/>
                <wp:effectExtent b="57785" l="0" r="6477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218" cy="3616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4193614</wp:posOffset>
                </wp:positionH>
                <wp:positionV relativeFrom="paragraph">
                  <wp:posOffset>181950</wp:posOffset>
                </wp:positionV>
                <wp:extent cx="723988" cy="41939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88" cy="419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780563</wp:posOffset>
                </wp:positionH>
                <wp:positionV relativeFrom="paragraph">
                  <wp:posOffset>40921</wp:posOffset>
                </wp:positionV>
                <wp:extent cx="520729" cy="298066"/>
                <wp:effectExtent b="64135" l="38100" r="3175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29" cy="2980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780563</wp:posOffset>
                </wp:positionH>
                <wp:positionV relativeFrom="paragraph">
                  <wp:posOffset>40921</wp:posOffset>
                </wp:positionV>
                <wp:extent cx="590579" cy="362201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79" cy="3622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2726321</wp:posOffset>
                </wp:positionH>
                <wp:positionV relativeFrom="paragraph">
                  <wp:posOffset>115703</wp:posOffset>
                </wp:positionV>
                <wp:extent cx="0" cy="223387"/>
                <wp:effectExtent b="62865" l="95250" r="5715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3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2726321</wp:posOffset>
                </wp:positionH>
                <wp:positionV relativeFrom="paragraph">
                  <wp:posOffset>115703</wp:posOffset>
                </wp:positionV>
                <wp:extent cx="152400" cy="286252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2862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58420</wp:posOffset>
                </wp:positionV>
                <wp:extent cx="1520190" cy="563245"/>
                <wp:effectExtent b="27305" l="0" r="2286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A1" w:rsidDel="00000000" w:rsidP="00E129A1" w:rsidRDefault="00E129A1" w:rsidRPr="00E129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Del="00000000" w:rsidR="00000000" w:rsidRPr="00E129A1">
                              <w:rPr>
                                <w:rFonts w:ascii="Times New Roman" w:hAnsi="Times New Roman"/>
                                <w:sz w:val="28"/>
                              </w:rPr>
                              <w:t>Класс</w:t>
                            </w:r>
                          </w:p>
                          <w:p w:rsidR="00E129A1" w:rsidDel="00000000" w:rsidP="00E129A1" w:rsidRDefault="00E129A1" w:rsidRPr="00E129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Del="00000000" w:rsidR="00000000" w:rsidRPr="00E129A1">
                              <w:rPr>
                                <w:rFonts w:ascii="Times New Roman" w:hAnsi="Times New Roman"/>
                                <w:sz w:val="28"/>
                              </w:rPr>
                              <w:t>Ракообразные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58420</wp:posOffset>
                </wp:positionV>
                <wp:extent cx="1543050" cy="590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1906904</wp:posOffset>
                </wp:positionH>
                <wp:positionV relativeFrom="paragraph">
                  <wp:posOffset>58420</wp:posOffset>
                </wp:positionV>
                <wp:extent cx="1732915" cy="563245"/>
                <wp:effectExtent b="27305" l="0" r="1968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A1" w:rsidDel="00000000" w:rsidP="00E129A1" w:rsidRDefault="00E129A1" w:rsidRPr="00E129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Del="00000000" w:rsidR="00000000" w:rsidRPr="00E129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Класс</w:t>
                            </w:r>
                          </w:p>
                          <w:p w:rsidR="00E129A1" w:rsidDel="00000000" w:rsidP="00E129A1" w:rsidRDefault="00E129A1" w:rsidRPr="00E129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Del="00000000" w:rsidR="00000000" w:rsidRPr="00E129A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Паукообразные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1906904</wp:posOffset>
                </wp:positionH>
                <wp:positionV relativeFrom="paragraph">
                  <wp:posOffset>58420</wp:posOffset>
                </wp:positionV>
                <wp:extent cx="1752600" cy="5905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4533265</wp:posOffset>
                </wp:positionH>
                <wp:positionV relativeFrom="paragraph">
                  <wp:posOffset>58420</wp:posOffset>
                </wp:positionV>
                <wp:extent cx="1594485" cy="563245"/>
                <wp:effectExtent b="27305" l="0" r="2476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9A1" w:rsidDel="00000000" w:rsidP="00E129A1" w:rsidRDefault="00E129A1" w:rsidRPr="00E129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Del="00000000" w:rsidR="00000000" w:rsidRPr="00E129A1">
                              <w:rPr>
                                <w:rFonts w:ascii="Times New Roman" w:hAnsi="Times New Roman"/>
                                <w:sz w:val="28"/>
                              </w:rPr>
                              <w:t>Класс</w:t>
                            </w:r>
                          </w:p>
                          <w:p w:rsidR="00E129A1" w:rsidDel="00000000" w:rsidP="00E129A1" w:rsidRDefault="00E129A1" w:rsidRPr="00E129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Del="00000000" w:rsidR="00000000" w:rsidRPr="00000000">
                              <w:rPr>
                                <w:rFonts w:ascii="Times New Roman" w:hAnsi="Times New Roman"/>
                                <w:sz w:val="28"/>
                              </w:rPr>
                              <w:t>Насекомы</w:t>
                            </w:r>
                            <w:r w:rsidDel="00000000" w:rsidR="00000000" w:rsidRPr="00E129A1">
                              <w:rPr>
                                <w:rFonts w:ascii="Times New Roman" w:hAnsi="Times New Roman"/>
                                <w:sz w:val="28"/>
                              </w:rPr>
                              <w:t>е</w:t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4533265</wp:posOffset>
                </wp:positionH>
                <wp:positionV relativeFrom="paragraph">
                  <wp:posOffset>58420</wp:posOffset>
                </wp:positionV>
                <wp:extent cx="1619250" cy="590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 в парах. </w:t>
      </w:r>
    </w:p>
    <w:p w:rsidR="00000000" w:rsidDel="00000000" w:rsidP="00000000" w:rsidRDefault="00000000" w:rsidRPr="00000000" w14:paraId="0000004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Впишите в текст пропущенные слова. </w:t>
      </w:r>
    </w:p>
    <w:p w:rsidR="00000000" w:rsidDel="00000000" w:rsidP="00000000" w:rsidRDefault="00000000" w:rsidRPr="00000000" w14:paraId="0000004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Группа "Ракообразные".</w:t>
      </w:r>
    </w:p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Тело ракообразных разделено на _________ и__________. На голове расположены сложные ____________и две пары__________. Ракообразные имеют ________ходильных ног. Дыхание ракообразных обеспечивают _________. Растут ракообразные только в период __________. Развитие у раков_________.</w:t>
      </w:r>
    </w:p>
    <w:p w:rsidR="00000000" w:rsidDel="00000000" w:rsidP="00000000" w:rsidRDefault="00000000" w:rsidRPr="00000000" w14:paraId="0000004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Группа "Паукообразные".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Тело пауков разделено на _________и _______. На голове расположены_______глаза. Все пауки имеют___________. Паутина используется для строительства________и_______. Пищеварение у пауков осуществляется_____________. Дыхание пауков обеспечивают__________и________. У пауков _______пары ног. Развитие_________.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Группа "Насекомые".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Тело насекомых разделено на _________, ___________и ___________. На голове у насекомых расположены________глаза и ________усиков. Насекомые имеют ______или _______пары крыльев и _______ног. В зависимости от характера пищи насекомые имеют ротовые органы:_________. Функцию дыхания у насекомых осуществляют ________. Развитие у насекомых 2х типов с________и с не __________ превращением.</w:t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Учащиеся озвучивают выполненные задания. Учитель комментирует его выполнение и оценивает работу групп.</w:t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 «Систематика»</w:t>
      </w:r>
    </w:p>
    <w:p w:rsidR="00000000" w:rsidDel="00000000" w:rsidP="00000000" w:rsidRDefault="00000000" w:rsidRPr="00000000" w14:paraId="0000005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Учащиеся работают в парах. Ребятам раздаются картинки с представителями Членистоногих. Необходимо разнести их по классам. (Приложение 2)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Физкультминутка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Закрепление изученного материала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Игра «Светофор (да-нет)»</w:t>
      </w:r>
    </w:p>
    <w:p w:rsidR="00000000" w:rsidDel="00000000" w:rsidP="00000000" w:rsidRDefault="00000000" w:rsidRPr="00000000" w14:paraId="00000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Решите, правильно или неправильно предложенное суждение. Если суждение на ваш взгляд правильное – поднимите зеленый кружочек, если вы с суждением не согласны – красный.</w:t>
      </w:r>
    </w:p>
    <w:p w:rsidR="00000000" w:rsidDel="00000000" w:rsidP="00000000" w:rsidRDefault="00000000" w:rsidRPr="00000000" w14:paraId="000000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Членистоногие  имеют хитиновый покров (да).</w:t>
      </w:r>
    </w:p>
    <w:p w:rsidR="00000000" w:rsidDel="00000000" w:rsidP="00000000" w:rsidRDefault="00000000" w:rsidRPr="00000000" w14:paraId="000000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Тело рака состоит из двух отделов: головогруди и брюшка (да).</w:t>
      </w:r>
    </w:p>
    <w:p w:rsidR="00000000" w:rsidDel="00000000" w:rsidP="00000000" w:rsidRDefault="00000000" w:rsidRPr="00000000" w14:paraId="000000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Членистоногие произошли от моллюсков? (нет)</w:t>
      </w:r>
    </w:p>
    <w:p w:rsidR="00000000" w:rsidDel="00000000" w:rsidP="00000000" w:rsidRDefault="00000000" w:rsidRPr="00000000" w14:paraId="000000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Членистоногие приспособились к полёту? (да)</w:t>
      </w:r>
    </w:p>
    <w:p w:rsidR="00000000" w:rsidDel="00000000" w:rsidP="00000000" w:rsidRDefault="00000000" w:rsidRPr="00000000" w14:paraId="00000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Для ракообразных характерно наличие 3 пар конечностей? (нет,5)</w:t>
      </w:r>
    </w:p>
    <w:p w:rsidR="00000000" w:rsidDel="00000000" w:rsidP="00000000" w:rsidRDefault="00000000" w:rsidRPr="00000000" w14:paraId="000000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У членистоногих сегментированное тело разделено на отделы: голова, грудь, брюшко (да)</w:t>
      </w:r>
    </w:p>
    <w:p w:rsidR="00000000" w:rsidDel="00000000" w:rsidP="00000000" w:rsidRDefault="00000000" w:rsidRPr="00000000" w14:paraId="000000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Тип Членистоногие включает 4 класса? (нет)</w:t>
      </w:r>
    </w:p>
    <w:p w:rsidR="00000000" w:rsidDel="00000000" w:rsidP="00000000" w:rsidRDefault="00000000" w:rsidRPr="00000000" w14:paraId="000000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Насекомые имеют три пары ног  (да).</w:t>
      </w:r>
    </w:p>
    <w:p w:rsidR="00000000" w:rsidDel="00000000" w:rsidP="00000000" w:rsidRDefault="00000000" w:rsidRPr="00000000" w14:paraId="000000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Предками членистоногих являются древние морские кольчатые черви. (да)</w:t>
      </w:r>
    </w:p>
    <w:p w:rsidR="00000000" w:rsidDel="00000000" w:rsidP="00000000" w:rsidRDefault="00000000" w:rsidRPr="00000000" w14:paraId="000000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Арахнология – наука о насекомых (нет)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-57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Просмотр видеофрагмента «Общая характеристика типа Членистоногие».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 план рассказа об общей характеристике типа членистоногих, записав необходимую информацию в предлагаемую схему.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Тип насчитывает       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Он включает следующие классы:...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Представители типа занимают такие среды обитания, как...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 всех животных данного типа ... симметрия тела;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Тело разделено на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Покровы...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Свойства покровов...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Функции покровов...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 Способ смены покрова...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10.Число ходильных ног у речного рака..., у паука-крестовика..., у майского жука...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о домашнем задании</w:t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 15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Подведение итогов урока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Рефлексия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6052587" cy="4309765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2587" cy="4309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 Ракообразные               Класс Паукообразные             Класс Насекомые</w:t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064441" cy="2031933"/>
            <wp:effectExtent b="0" l="0" r="0" t="0"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4441" cy="20319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166091" cy="1780864"/>
            <wp:effectExtent b="0" l="0" r="0" t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6091" cy="17808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3045599" cy="2284116"/>
            <wp:effectExtent b="0" l="0" r="0" t="0"/>
            <wp:docPr id="1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5599" cy="2284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483223" cy="1928975"/>
            <wp:effectExtent b="0" l="0" r="0" t="0"/>
            <wp:docPr id="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3223" cy="1928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127617" cy="2005716"/>
            <wp:effectExtent b="0" l="0" r="0" t="0"/>
            <wp:docPr id="1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7617" cy="20057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2924</wp:posOffset>
            </wp:positionH>
            <wp:positionV relativeFrom="paragraph">
              <wp:posOffset>1451846</wp:posOffset>
            </wp:positionV>
            <wp:extent cx="2923540" cy="2834005"/>
            <wp:effectExtent b="0" l="0" r="0" t="0"/>
            <wp:wrapNone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834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20" w:type="default"/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1.png"/><Relationship Id="rId14" Type="http://schemas.openxmlformats.org/officeDocument/2006/relationships/image" Target="media/image7.png"/><Relationship Id="rId17" Type="http://schemas.openxmlformats.org/officeDocument/2006/relationships/image" Target="media/image1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14.png"/><Relationship Id="rId18" Type="http://schemas.openxmlformats.org/officeDocument/2006/relationships/image" Target="media/image13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