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5F" w:rsidRPr="009A5478" w:rsidRDefault="009A5478">
      <w:pPr>
        <w:spacing w:line="360" w:lineRule="auto"/>
        <w:jc w:val="center"/>
        <w:rPr>
          <w:b/>
          <w:szCs w:val="28"/>
        </w:rPr>
      </w:pPr>
      <w:bookmarkStart w:id="0" w:name="_GoBack"/>
      <w:bookmarkEnd w:id="0"/>
      <w:r w:rsidRPr="009A5478">
        <w:rPr>
          <w:b/>
          <w:szCs w:val="28"/>
        </w:rPr>
        <w:t>Молчать нельзя, говорить!</w:t>
      </w:r>
    </w:p>
    <w:p w:rsidR="0024535F" w:rsidRDefault="009A5478" w:rsidP="009A5478">
      <w:r>
        <w:t xml:space="preserve">Сейчас в современном мире существует одна большая проблема: дети молчат до трёх лет, часто бывает и больше. Родители не знают, что с этим делать, пытаются находить выход, выходят на специалиста, а специалист говорит о том, что </w:t>
      </w:r>
      <w:r>
        <w:t>ещё рано, ожидайте! Убеждает, что работу над речью нужно начинать после трех-четырех лет.</w:t>
      </w:r>
      <w:r>
        <w:br/>
        <w:t>Это совершенно неправильно! Почему такой ответ вы часто слышите от специалиста? Чаще всего из-за незнания, как работать с детьми раннего возраста.</w:t>
      </w:r>
      <w:r>
        <w:br/>
      </w:r>
      <w:r>
        <w:tab/>
        <w:t>Ну давайте поговор</w:t>
      </w:r>
      <w:r>
        <w:t>им собственно о запуске речи..</w:t>
      </w:r>
      <w:proofErr w:type="gramStart"/>
      <w:r>
        <w:t>.К</w:t>
      </w:r>
      <w:proofErr w:type="gramEnd"/>
      <w:r>
        <w:t>ак работать с неговорящими детьми?</w:t>
      </w:r>
      <w:r>
        <w:br/>
        <w:t xml:space="preserve"> </w:t>
      </w:r>
      <w:r>
        <w:tab/>
        <w:t xml:space="preserve">Если ваш ребенок не говорит, сколько бы ему не было лет, начинаем сначала, с </w:t>
      </w:r>
      <w:proofErr w:type="spellStart"/>
      <w:r>
        <w:t>гуления</w:t>
      </w:r>
      <w:proofErr w:type="spellEnd"/>
      <w:r>
        <w:t xml:space="preserve">, </w:t>
      </w:r>
      <w:proofErr w:type="spellStart"/>
      <w:r>
        <w:t>пропевания</w:t>
      </w:r>
      <w:proofErr w:type="spellEnd"/>
      <w:r>
        <w:t xml:space="preserve"> гласных, с цепочек па-па-па, </w:t>
      </w:r>
      <w:proofErr w:type="spellStart"/>
      <w:r>
        <w:t>ма-ма-ма</w:t>
      </w:r>
      <w:proofErr w:type="spellEnd"/>
      <w:r>
        <w:t>.</w:t>
      </w:r>
      <w:r>
        <w:br/>
      </w:r>
      <w:r>
        <w:tab/>
        <w:t>Как девочки, так  и мальчики хорошо укачивают Лялю</w:t>
      </w:r>
      <w:r>
        <w:t xml:space="preserve">, баюкают: А-а-а-а-а-а-а. </w:t>
      </w:r>
      <w:proofErr w:type="spellStart"/>
      <w:r>
        <w:t>Пропеваем</w:t>
      </w:r>
      <w:proofErr w:type="spellEnd"/>
      <w:r>
        <w:t xml:space="preserve"> гласные на мотив колыбельной: А-а-А-а-А-а, с ударением на первый звук. Так же делаем с О, У, </w:t>
      </w:r>
      <w:proofErr w:type="gramStart"/>
      <w:r>
        <w:t>Ы</w:t>
      </w:r>
      <w:proofErr w:type="gramEnd"/>
      <w:r>
        <w:t>, И, Э.</w:t>
      </w:r>
      <w:r>
        <w:br/>
      </w:r>
      <w:r>
        <w:tab/>
        <w:t>Убираем соску, так как артикуляционный аппарат (то, что строит наши звуки) не развивается должным образом. Язычок ост</w:t>
      </w:r>
      <w:r>
        <w:t>ается ленивым, мышцы губ и языка не развиваются должным образом.</w:t>
      </w:r>
    </w:p>
    <w:p w:rsidR="0024535F" w:rsidRDefault="009A5478" w:rsidP="009A5478">
      <w:r>
        <w:t xml:space="preserve">Все занятия с ребенком должны проходить в веселой обстановке, с радостью и любовью. Если малыш отвлекается, переключитесь на его тему, а сами в это время придумайте, как его игру повернуть в </w:t>
      </w:r>
      <w:r>
        <w:t>нужное русло для нас с вами. Если вы занимались с животными и говорили звукоподражания (</w:t>
      </w:r>
      <w:proofErr w:type="spellStart"/>
      <w:r>
        <w:t>му</w:t>
      </w:r>
      <w:proofErr w:type="spellEnd"/>
      <w:r>
        <w:t xml:space="preserve">, гав, мяу), но он вдруг взял кубики - быстро стройте башню и разваливайте - </w:t>
      </w:r>
      <w:proofErr w:type="gramStart"/>
      <w:r>
        <w:t>ба-бах</w:t>
      </w:r>
      <w:proofErr w:type="gramEnd"/>
      <w:r>
        <w:t>! Стройте дом и говорите: тук-тук! Главное, чтобы был интерес и желание.</w:t>
      </w:r>
    </w:p>
    <w:p w:rsidR="0024535F" w:rsidRDefault="009A5478" w:rsidP="009A5478">
      <w:pPr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 xml:space="preserve">На что же </w:t>
      </w:r>
      <w:r>
        <w:rPr>
          <w:color w:val="262626"/>
          <w:shd w:val="clear" w:color="auto" w:fill="FFFFFF"/>
        </w:rPr>
        <w:t>еще нужно обратить внимание?</w:t>
      </w:r>
      <w:r>
        <w:rPr>
          <w:color w:val="262626"/>
        </w:rPr>
        <w:br/>
      </w:r>
      <w:r>
        <w:rPr>
          <w:color w:val="262626"/>
          <w:shd w:val="clear" w:color="auto" w:fill="FFFFFF"/>
        </w:rPr>
        <w:t xml:space="preserve">Во-первых, независимо от возраста каждое занятие должно начинаться с артикуляционной гимнастики, занятие дома - не исключение. Вам не обязательно </w:t>
      </w:r>
      <w:proofErr w:type="gramStart"/>
      <w:r>
        <w:rPr>
          <w:color w:val="262626"/>
          <w:shd w:val="clear" w:color="auto" w:fill="FFFFFF"/>
        </w:rPr>
        <w:t>садить</w:t>
      </w:r>
      <w:proofErr w:type="gramEnd"/>
      <w:r>
        <w:rPr>
          <w:color w:val="262626"/>
          <w:shd w:val="clear" w:color="auto" w:fill="FFFFFF"/>
        </w:rPr>
        <w:t xml:space="preserve"> ребенка перед зеркалом и просить повторять упражнения. Вы можете делать ар</w:t>
      </w:r>
      <w:r>
        <w:rPr>
          <w:color w:val="262626"/>
          <w:shd w:val="clear" w:color="auto" w:fill="FFFFFF"/>
        </w:rPr>
        <w:t>тикуляционную гимнастику, когда чистите зубки малыша. Щетки должны быть разные и веселые. Одна щекочет щечки, другая - чистит язычок. Третья - колючка и колется, как ежик. Это своеобразный массаж артикуляционного аппарата. Можно дуть на ватку, слизывать ва</w:t>
      </w:r>
      <w:r>
        <w:rPr>
          <w:color w:val="262626"/>
          <w:shd w:val="clear" w:color="auto" w:fill="FFFFFF"/>
        </w:rPr>
        <w:t>ренье с губки, полоскать ротик.</w:t>
      </w:r>
    </w:p>
    <w:p w:rsidR="0024535F" w:rsidRDefault="009A5478" w:rsidP="009A5478">
      <w:pPr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 xml:space="preserve">Повторяйте друг за другом! Вы пробовали когда-нибудь повторять все, что лопочет ваш малыш: ба-ба-ба, </w:t>
      </w:r>
      <w:proofErr w:type="spellStart"/>
      <w:r>
        <w:rPr>
          <w:color w:val="262626"/>
          <w:shd w:val="clear" w:color="auto" w:fill="FFFFFF"/>
        </w:rPr>
        <w:t>бу-бу-бу</w:t>
      </w:r>
      <w:proofErr w:type="spellEnd"/>
      <w:r>
        <w:rPr>
          <w:color w:val="262626"/>
          <w:shd w:val="clear" w:color="auto" w:fill="FFFFFF"/>
        </w:rPr>
        <w:t>? Всю абракадабру нужно повторять. А потом сами что-то говорите, и просите малыша повторить за вами.</w:t>
      </w:r>
    </w:p>
    <w:p w:rsidR="0024535F" w:rsidRDefault="009A5478" w:rsidP="009A5478">
      <w:pPr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Развивайте мел</w:t>
      </w:r>
      <w:r>
        <w:rPr>
          <w:color w:val="262626"/>
          <w:shd w:val="clear" w:color="auto" w:fill="FFFFFF"/>
        </w:rPr>
        <w:t xml:space="preserve">кую моторику: рисуйте пальчиками по рассыпанной крупе, собирайте фасоль, горох, вытаскивайте предметы из мешочка, </w:t>
      </w:r>
      <w:r>
        <w:rPr>
          <w:color w:val="262626"/>
          <w:shd w:val="clear" w:color="auto" w:fill="FFFFFF"/>
        </w:rPr>
        <w:lastRenderedPageBreak/>
        <w:t>нанизывайте бусы и т.д.</w:t>
      </w:r>
      <w:r>
        <w:rPr>
          <w:color w:val="262626"/>
        </w:rPr>
        <w:br/>
      </w:r>
      <w:r>
        <w:rPr>
          <w:color w:val="262626"/>
          <w:shd w:val="clear" w:color="auto" w:fill="FFFFFF"/>
        </w:rPr>
        <w:t>вашей победой.</w:t>
      </w:r>
    </w:p>
    <w:p w:rsidR="0024535F" w:rsidRDefault="009A5478" w:rsidP="009A5478">
      <w:pPr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Родители!!! Выключаем телевизор!!! Очень часто сейчас вижу полугодовалого ребенка сидящим перед большим</w:t>
      </w:r>
      <w:r>
        <w:rPr>
          <w:color w:val="262626"/>
          <w:shd w:val="clear" w:color="auto" w:fill="FFFFFF"/>
        </w:rPr>
        <w:t xml:space="preserve"> экраном телевизора! Избавьте ребенка от ленивого просмотра мультиков, лучше почитайте ему. При чтении работает головной мозг, потому полезнее почитать малышу, при этом присоединить движения для крупной и мелкой моторики!</w:t>
      </w:r>
      <w:r>
        <w:rPr>
          <w:color w:val="262626"/>
        </w:rPr>
        <w:br/>
      </w:r>
      <w:r>
        <w:rPr>
          <w:color w:val="262626"/>
        </w:rPr>
        <w:tab/>
      </w:r>
      <w:r>
        <w:rPr>
          <w:color w:val="262626"/>
          <w:shd w:val="clear" w:color="auto" w:fill="FFFFFF"/>
        </w:rPr>
        <w:t xml:space="preserve">Пойте! Танцуйте! Это </w:t>
      </w:r>
      <w:proofErr w:type="spellStart"/>
      <w:r>
        <w:rPr>
          <w:color w:val="262626"/>
          <w:shd w:val="clear" w:color="auto" w:fill="FFFFFF"/>
        </w:rPr>
        <w:t>логоритмика</w:t>
      </w:r>
      <w:proofErr w:type="spellEnd"/>
      <w:r>
        <w:rPr>
          <w:color w:val="262626"/>
          <w:shd w:val="clear" w:color="auto" w:fill="FFFFFF"/>
        </w:rPr>
        <w:t>.</w:t>
      </w:r>
      <w:r>
        <w:rPr>
          <w:color w:val="262626"/>
          <w:shd w:val="clear" w:color="auto" w:fill="FFFFFF"/>
        </w:rPr>
        <w:t xml:space="preserve"> Ритм и интонация - важные составляющие речи. Даже если ваш ребенок будет просто качать головой  в такт или крутить фонарики - это будет вашей победой.</w:t>
      </w:r>
      <w:r>
        <w:rPr>
          <w:color w:val="262626"/>
        </w:rPr>
        <w:br/>
      </w:r>
      <w:r>
        <w:rPr>
          <w:color w:val="262626"/>
        </w:rPr>
        <w:tab/>
      </w:r>
      <w:r>
        <w:rPr>
          <w:color w:val="262626"/>
          <w:shd w:val="clear" w:color="auto" w:fill="FFFFFF"/>
        </w:rPr>
        <w:t>Ваш ребенок тянет вас и показывает пальчиком. ДАЙ! НА! ДА! НЕТ! Первые легкие слова. Реч</w:t>
      </w:r>
      <w:proofErr w:type="gramStart"/>
      <w:r>
        <w:rPr>
          <w:color w:val="262626"/>
          <w:shd w:val="clear" w:color="auto" w:fill="FFFFFF"/>
        </w:rPr>
        <w:t>ь-</w:t>
      </w:r>
      <w:proofErr w:type="gramEnd"/>
      <w:r>
        <w:rPr>
          <w:color w:val="262626"/>
          <w:shd w:val="clear" w:color="auto" w:fill="FFFFFF"/>
        </w:rPr>
        <w:t xml:space="preserve"> это диалог! </w:t>
      </w:r>
      <w:r>
        <w:rPr>
          <w:color w:val="262626"/>
          <w:shd w:val="clear" w:color="auto" w:fill="FFFFFF"/>
        </w:rPr>
        <w:t>Заводите с ним диалог:</w:t>
      </w:r>
      <w:r>
        <w:rPr>
          <w:color w:val="262626"/>
        </w:rPr>
        <w:br/>
      </w:r>
      <w:r>
        <w:rPr>
          <w:color w:val="262626"/>
        </w:rPr>
        <w:tab/>
      </w:r>
      <w:r>
        <w:rPr>
          <w:color w:val="262626"/>
          <w:shd w:val="clear" w:color="auto" w:fill="FFFFFF"/>
        </w:rPr>
        <w:t>- Хочешь пить?</w:t>
      </w:r>
      <w:r>
        <w:rPr>
          <w:color w:val="262626"/>
        </w:rPr>
        <w:br/>
      </w:r>
      <w:proofErr w:type="gramStart"/>
      <w:r>
        <w:rPr>
          <w:color w:val="262626"/>
        </w:rPr>
        <w:tab/>
      </w:r>
      <w:r>
        <w:rPr>
          <w:color w:val="262626"/>
          <w:shd w:val="clear" w:color="auto" w:fill="FFFFFF"/>
        </w:rPr>
        <w:t>-</w:t>
      </w:r>
      <w:proofErr w:type="gramEnd"/>
      <w:r>
        <w:rPr>
          <w:color w:val="262626"/>
          <w:shd w:val="clear" w:color="auto" w:fill="FFFFFF"/>
        </w:rPr>
        <w:t>Да!</w:t>
      </w:r>
      <w:r>
        <w:rPr>
          <w:color w:val="262626"/>
        </w:rPr>
        <w:br/>
      </w:r>
      <w:r>
        <w:rPr>
          <w:color w:val="262626"/>
        </w:rPr>
        <w:tab/>
      </w:r>
      <w:r>
        <w:rPr>
          <w:color w:val="262626"/>
          <w:shd w:val="clear" w:color="auto" w:fill="FFFFFF"/>
        </w:rPr>
        <w:t>- Будем спать?</w:t>
      </w:r>
    </w:p>
    <w:p w:rsidR="0024535F" w:rsidRDefault="009A5478" w:rsidP="009A5478">
      <w:pPr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-Нет!</w:t>
      </w:r>
    </w:p>
    <w:p w:rsidR="0024535F" w:rsidRDefault="009A5478" w:rsidP="009A5478">
      <w:pPr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Будьте внимательны к любым просьбам ребенка, опускайтесь всегда на его уровень, становитесь на колени, смотрите в глаза, говорите медленно!!!</w:t>
      </w:r>
    </w:p>
    <w:p w:rsidR="0024535F" w:rsidRDefault="009A5478" w:rsidP="009A5478">
      <w:pPr>
        <w:rPr>
          <w:color w:val="262626"/>
          <w:shd w:val="clear" w:color="auto" w:fill="FFFFFF"/>
        </w:rPr>
      </w:pPr>
      <w:r>
        <w:rPr>
          <w:color w:val="262626"/>
          <w:shd w:val="clear" w:color="auto" w:fill="FFFFFF"/>
        </w:rPr>
        <w:t>Придерживаясь данных рекомендаций, вы вскоре за</w:t>
      </w:r>
      <w:r>
        <w:rPr>
          <w:color w:val="262626"/>
          <w:shd w:val="clear" w:color="auto" w:fill="FFFFFF"/>
        </w:rPr>
        <w:t>метите изменения в развитии своего ребенка.</w:t>
      </w:r>
    </w:p>
    <w:p w:rsidR="0024535F" w:rsidRDefault="009A5478" w:rsidP="009A5478">
      <w:r>
        <w:rPr>
          <w:color w:val="262626"/>
          <w:shd w:val="clear" w:color="auto" w:fill="FFFFFF"/>
        </w:rPr>
        <w:t>Удачи вам и вашему малышу!!!</w:t>
      </w:r>
    </w:p>
    <w:p w:rsidR="0024535F" w:rsidRDefault="0024535F">
      <w:pPr>
        <w:spacing w:after="60" w:line="270" w:lineRule="atLeast"/>
        <w:ind w:right="795"/>
        <w:rPr>
          <w:sz w:val="24"/>
        </w:rPr>
      </w:pPr>
    </w:p>
    <w:p w:rsidR="0024535F" w:rsidRDefault="0024535F"/>
    <w:sectPr w:rsidR="0024535F">
      <w:pgSz w:w="11906" w:h="16838" w:code="9"/>
      <w:pgMar w:top="1137" w:right="849" w:bottom="1137" w:left="169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979"/>
    <w:multiLevelType w:val="hybridMultilevel"/>
    <w:tmpl w:val="FBA6CFA2"/>
    <w:lvl w:ilvl="0" w:tplc="0046C85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FAEF64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35E6210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39EF12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BAA611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DB6C78E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BFCD7F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F306C41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98E2BC6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35F"/>
    <w:rsid w:val="0024535F"/>
    <w:rsid w:val="009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78"/>
    <w:pPr>
      <w:spacing w:after="120" w:line="240" w:lineRule="auto"/>
      <w:ind w:firstLine="85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C05AB-7A44-4EA7-8383-7F769440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2022-12-29T18:11:00Z</dcterms:created>
  <dcterms:modified xsi:type="dcterms:W3CDTF">2022-12-29T18:14:00Z</dcterms:modified>
</cp:coreProperties>
</file>