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3C" w:rsidRDefault="0032603C" w:rsidP="003260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Занятие для средней группы</w:t>
      </w:r>
    </w:p>
    <w:p w:rsidR="0032603C" w:rsidRDefault="0032603C" w:rsidP="003260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по образовательной области</w:t>
      </w:r>
    </w:p>
    <w:p w:rsidR="0032603C" w:rsidRDefault="0032603C" w:rsidP="003260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«Развитие речи и культура речевого общения»</w:t>
      </w:r>
    </w:p>
    <w:p w:rsidR="0032603C" w:rsidRDefault="0032603C" w:rsidP="003260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"</w:t>
      </w:r>
      <w:proofErr w:type="gramStart"/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ПУТЕШЕСТВИЕ  В</w:t>
      </w:r>
      <w:proofErr w:type="gramEnd"/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  ЖАРКИЕ  СТРАНЫ"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Задачи: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üразвивать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познавательный интерес, монологическую и диалогическую речь, логическое мышление, зрительную память;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üобобщить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и расширить представления детей о животных жарких стран,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üзакреплять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умение узнавать и называть их;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üзакреплять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умение образовывать существительные родительного падежа;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üвоспитывать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чувство симпатии и </w:t>
      </w: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эмпатии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к представителям животного мира.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Материалы и оборудование</w:t>
      </w: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: мультимедийная презентация, мультимедийный экран и проектор, мяч.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 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color w:val="333333"/>
          <w:sz w:val="29"/>
          <w:szCs w:val="29"/>
          <w:lang w:eastAsia="ru-RU"/>
        </w:rPr>
        <w:t>Ход занятия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1.1. Игровая ситуация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ru-RU"/>
        </w:rPr>
        <w:t>Задачи: создать положительный микроклимат в начале занятия; мотивировать детей на предстоящую деятельность.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- Здравствуйте! Ребята, к вам в гости сегодня пришли Степашка и </w:t>
      </w: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Хрюша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. (Степашка здоровается)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Они приглашают вас отправиться в кругосветное путешествие в жаркие страны.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Ребята, в путешествии нам пригодятся специальные предметы, а какие - вы должны отгадать.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1.2. Загадки</w:t>
      </w: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: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ru-RU"/>
        </w:rPr>
        <w:t>Задачи: формировать умение устанавливать причинно-следственные связи, развивать логическое мышление</w:t>
      </w: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Слушайте первую загадку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На ноге стоит одной,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Крутит-вертит головой,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Нам показывая страны,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Реки, горы, океаны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(глобус; педагог рассказывает, что глобус - это картографическое изображение земли).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На ладонь он ляжет весь.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Не часы — а стрелка есть.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Он в дороге пригодится,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С ним нигде не заблудиться.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(компас; педагог обращает внимание на цвета на стрелках).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Наведёт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Стеклянный глаз,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lastRenderedPageBreak/>
        <w:t>Щёлкнул раз —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И помнит нас.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(фотоаппарат; педагог рассказывает о преимуществе и гуманности фотоохоты).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Конечно, ребята, все эти предметы нам пригодятся в пути. Итак, в путь. Ребята, я кого- то вижу. Это какое-то животное жарких стран. Попробуйте отгадать.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2.1. Дидактическая игра «Угадай по описанию» </w:t>
      </w:r>
      <w:r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ru-RU"/>
        </w:rPr>
        <w:t>(с использование схемы)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ru-RU"/>
        </w:rPr>
        <w:t>Задачи: формировать умение отгадывать объект живой природы по описанию; формировать умение самостоятельно составлять описательный рассказ с опорой на схему.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1.Это животное ходит по земле, имеет четыре большие ноги, огромное туловище, маленький хвост, на голове большие уши и хобот, питается растениями и плодами, живет в жарких странах. Кто же это? Правильно, слон. А как вы догадались, что это слон?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2. - Кто же следующий? Он ходит по земле, у него четыре ноги, небольшой хвост, два горба, питается растениями, их корнями, живет в жарких странах. Кто же это? По какому признаку вы догадались, что это верблюд?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proofErr w:type="gram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3.-</w:t>
      </w:r>
      <w:proofErr w:type="gram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Следующее животное - ходит по земле, у него четыре лапы, длинный хвост - на конце с кисточкой, на голове есть пушистая грива, питается мясом, живет в жарких странах.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Правильно, это лев. Он является хищником, т.к. питается, в отличии от предыдущих животных, мясом.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4. - </w:t>
      </w:r>
      <w:proofErr w:type="gram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А</w:t>
      </w:r>
      <w:proofErr w:type="gram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сейчас, пусть кто-нибудь из вас попробует описать животное. Педагог загадывает жирафа (сказать ребенку на ухо).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Ну что, ребята, кто же это? Правильно, это жираф. Жираф является самым высоким животным на земле. Его средний рост пять метров.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Длина шага жирафа - 6-8 метров. У него самое большое сердце из всех наземных животных.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Вот вы и узнали кое-что новое о жизни животных жарких стран.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 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2.2. Дидактическая игра «Кого не стало?»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ru-RU"/>
        </w:rPr>
        <w:t>Задачи: формировать умение образовывать существительные родительного падежа единственного числа суффиксальным способом; развивать зрительную память.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- Смотрите внимательно на экран и запоминайте, кто на нем изображен... </w:t>
      </w:r>
      <w:proofErr w:type="gram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А</w:t>
      </w:r>
      <w:proofErr w:type="gram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сейчас, кого не стало? (На экране изображения льва, крокодила, слона, верблюда). Правильно, а сейчас? (На экране бегемот, носорог, тигр, жираф) </w:t>
      </w: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и.д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. Молодцы!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2.3. Музыкальная игра-имитация «Жирафы, зебры и слоны…»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lastRenderedPageBreak/>
        <w:t>- Ребята, пришла пора размяться, подойдите ко мне, станьте в круг... - Становитесь, друг другу улыбнитесь...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Молодцы! Как здорово у нас получилось! Есть еще у меня игра для вас. Для этого мне нужен мяч. Ребята, у каждого животного есть детеныши.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Сейчас я проверю, знаете ли вы их названия.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2.4. Дидактическая игра с мячом «Детёныши»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ru-RU"/>
        </w:rPr>
        <w:t>Задачи: формировать умение образовывать уменьшительно-ласкательное существительное суффиксальным способом (тигр – тигренок, слон – слоненок…)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Степашка, посмотри какие у нас умные ребята. Что-что ты говоришь? Ребята, Степашка придумал для вас еще одно интересное задание. Возвращайтесь на свои места…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2.5. Дидактическая игра с мячом «Собери разрезанную картинку»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i/>
          <w:iCs/>
          <w:color w:val="333333"/>
          <w:sz w:val="29"/>
          <w:szCs w:val="29"/>
          <w:lang w:eastAsia="ru-RU"/>
        </w:rPr>
        <w:t>Задачи: развивать целостное восприятие, обогащать представления о животных; воспитывать умение взаимодействовать в парах.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-Перед вами тарелочки с карточками. Ваша задача, в паре с соседом, составить картинку животного и назвать его.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А Степашка посмотрит, как вы дружно работаете по парам. Ведь наша группа дружная, ребята? (Выполнение; воспитатель следит за осанкой, поощряет тех, кто справляется быстрей, подбадривает остальных; осуществляет индивидуальный подход к неуверенному ребенку)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Молодцы! (Степашка хвалит детей)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3.1.Релаксационная игра «Африка»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- Ребята, а сейчас внимание на экран. Выполним с вами веселую гимнастику. Следите за изображением на экране...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b/>
          <w:bCs/>
          <w:i/>
          <w:iCs/>
          <w:color w:val="333333"/>
          <w:sz w:val="29"/>
          <w:szCs w:val="29"/>
          <w:lang w:eastAsia="ru-RU"/>
        </w:rPr>
        <w:t>3.2. Рефлексия</w:t>
      </w:r>
    </w:p>
    <w:p w:rsidR="0032603C" w:rsidRDefault="0032603C" w:rsidP="003260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- Ну что ребята, понравилось вам путешествовать с </w:t>
      </w:r>
      <w:proofErr w:type="spellStart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>Хрюшей</w:t>
      </w:r>
      <w:proofErr w:type="spellEnd"/>
      <w:r>
        <w:rPr>
          <w:rFonts w:ascii="Georgia" w:eastAsia="Times New Roman" w:hAnsi="Georgia" w:cs="Helvetica"/>
          <w:color w:val="333333"/>
          <w:sz w:val="29"/>
          <w:szCs w:val="29"/>
          <w:lang w:eastAsia="ru-RU"/>
        </w:rPr>
        <w:t xml:space="preserve"> и Степашкой? Тогда в следующий раз мы с вами отправимся в новую страну, согласны?</w:t>
      </w:r>
      <w:r>
        <w:rPr>
          <w:rFonts w:ascii="Helvetica" w:eastAsia="Times New Roman" w:hAnsi="Helvetica" w:cs="Helvetica"/>
          <w:color w:val="625550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625550"/>
          <w:sz w:val="21"/>
          <w:szCs w:val="21"/>
          <w:lang w:eastAsia="ru-RU"/>
        </w:rPr>
        <w:t> </w:t>
      </w:r>
    </w:p>
    <w:p w:rsidR="0032603C" w:rsidRDefault="0032603C" w:rsidP="0032603C"/>
    <w:p w:rsidR="00892253" w:rsidRDefault="00892253">
      <w:bookmarkStart w:id="0" w:name="_GoBack"/>
      <w:bookmarkEnd w:id="0"/>
    </w:p>
    <w:sectPr w:rsidR="0089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41"/>
    <w:rsid w:val="0032603C"/>
    <w:rsid w:val="00892253"/>
    <w:rsid w:val="00C1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7D5B-6602-4716-A4B2-76DCF7C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2021-06-21T16:19:00Z</dcterms:created>
  <dcterms:modified xsi:type="dcterms:W3CDTF">2021-06-21T16:19:00Z</dcterms:modified>
</cp:coreProperties>
</file>