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12" w:rsidRPr="00712E01" w:rsidRDefault="00BA7812" w:rsidP="009947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74B58" w:rsidRPr="00712E01" w:rsidRDefault="00974B58" w:rsidP="00712E0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8ED">
        <w:rPr>
          <w:rFonts w:ascii="Times New Roman" w:eastAsia="Calibri" w:hAnsi="Times New Roman" w:cs="Times New Roman"/>
          <w:b/>
          <w:sz w:val="28"/>
          <w:szCs w:val="28"/>
        </w:rPr>
        <w:t xml:space="preserve"> БИОЛОГИЧЕСКИЙ ЭКСПЕРИМЕНТ КАК МЕТОД ФОРМИРОВАНИЯ ИССЛЕДОВАТЕЛЬСКИХ УМЕНИЙ УЧАЩИХСЯ НА УРОКАХ БИОЛОГИИ </w:t>
      </w:r>
    </w:p>
    <w:p w:rsidR="00974B58" w:rsidRPr="00974B58" w:rsidRDefault="00974B58" w:rsidP="00561B43">
      <w:pPr>
        <w:spacing w:after="0" w:line="240" w:lineRule="auto"/>
        <w:ind w:left="1843" w:firstLine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74B58">
        <w:rPr>
          <w:rFonts w:ascii="Times New Roman" w:eastAsia="Calibri" w:hAnsi="Times New Roman" w:cs="Times New Roman"/>
          <w:sz w:val="28"/>
          <w:szCs w:val="28"/>
        </w:rPr>
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проделал».</w:t>
      </w:r>
    </w:p>
    <w:p w:rsidR="00974B58" w:rsidRPr="00974B58" w:rsidRDefault="00974B58" w:rsidP="00561B43">
      <w:pPr>
        <w:spacing w:after="0" w:line="240" w:lineRule="auto"/>
        <w:ind w:left="184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К.А. Тимирязев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Pr="00974B5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74B58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веке образовательный процесс в системе общего среднего и профессионального образования строился на дедуктивной основе в соответствии с дидактической триадой «Знания – Умения – Навыки». Причём основное внимание уделялось усвоению знаний. Считалось, что сам процесс усвоения знаний обладает развивающим потенциалом, именно в процессе обучения должны формироваться необходимые умения и навыки. Достаточно вспомнить теорию развивающего обучения В.В. Давыдова. Но многолетняя практика выявила существенные минусы такого подхода. В образовательном процессе в школе и в ВУЗе всегда актуальной была проблема разрыва знаний от умений их применять.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В отличие от традиционного образования, ориентированного на усвоение знаний, практико-ориентированное образование направлено на приобретение кроме знаний, умений, навыков, опыта практической деятельности. Образование не может быть практико-ориентированным без приобретения опыта деятельности. Опыт деятельности является внутренним условием движения личности к цели, он выступает как готовность личности к определенным действиям и операциям на основе имеющихся знаний, умений и навыков. Таким образом, при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деятельностно-компетентностном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подходе традиционная триада дополняется новой дидактической единицей: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Знания — Умения — Навыки —</w:t>
      </w:r>
      <w:r w:rsidR="00687CDE">
        <w:rPr>
          <w:rFonts w:ascii="Times New Roman" w:eastAsia="Calibri" w:hAnsi="Times New Roman" w:cs="Times New Roman"/>
          <w:sz w:val="28"/>
          <w:szCs w:val="28"/>
        </w:rPr>
        <w:t xml:space="preserve"> Опыт деятельности [2, с.30</w:t>
      </w:r>
      <w:r w:rsidRPr="00974B58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приоритетность и актуальность данной проблемы, к настоящему времени опубликовано мало работ, содержащих систему заданий для исследовательской деятельности учащихся по биологии и методические рекомендации по их </w:t>
      </w:r>
      <w:proofErr w:type="spellStart"/>
      <w:r w:rsidRPr="009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</w:t>
      </w:r>
      <w:proofErr w:type="gramStart"/>
      <w:r w:rsidRPr="009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;н</w:t>
      </w:r>
      <w:proofErr w:type="gramEnd"/>
      <w:r w:rsidRPr="009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9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методы и методические приемы, использование которых на  уроках биологии повысит эффективность формирования у школьников исследовательских умений как одной из характеристик исследовательской компетенции</w:t>
      </w:r>
      <w:r w:rsidRPr="00974B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нанесло ущерб качеству знаний, так как биологический эксперимент наглядно поясняет учебный материал на уроке биологии[4</w:t>
      </w:r>
      <w:r w:rsidR="003E7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110</w:t>
      </w:r>
      <w:r w:rsidRPr="00974B5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Отсюда следует поставленная мною цель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опыта</w:t>
      </w:r>
      <w:proofErr w:type="gramStart"/>
      <w:r w:rsidRPr="00974B58">
        <w:rPr>
          <w:rFonts w:ascii="Times New Roman" w:eastAsia="Calibri" w:hAnsi="Times New Roman" w:cs="Times New Roman"/>
          <w:sz w:val="28"/>
          <w:szCs w:val="28"/>
        </w:rPr>
        <w:t>:ф</w:t>
      </w:r>
      <w:proofErr w:type="gramEnd"/>
      <w:r w:rsidRPr="00974B58">
        <w:rPr>
          <w:rFonts w:ascii="Times New Roman" w:eastAsia="Calibri" w:hAnsi="Times New Roman" w:cs="Times New Roman"/>
          <w:sz w:val="28"/>
          <w:szCs w:val="28"/>
        </w:rPr>
        <w:t>ормирование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 умений учащихся на уроках биологии посредством биологического эксперимента</w:t>
      </w:r>
      <w:r w:rsidRPr="00974B5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B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намеченных целей были поставлены следующие задачи: 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Определить на основе теоретического анализа  литературы методические основы развития исследовательских умений школьников на уроках биологии (этапы формирования, условия, методы и методические приемы, дидактические средства).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B58">
        <w:rPr>
          <w:rFonts w:ascii="Times New Roman" w:eastAsia="Calibri" w:hAnsi="Times New Roman" w:cs="Times New Roman"/>
          <w:color w:val="000000"/>
          <w:sz w:val="28"/>
          <w:szCs w:val="28"/>
        </w:rPr>
        <w:t>2.Разработать модели уроков с применением методики развития исследовательских умений на уроках биологии, содержащих систему заданий для исследовательской деятельности учащихся в процессе изучения биологии.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3. Апробировать на учебных занятиях модели разработанных уроков, которые будут способствовать формированию и совершенствованию исследовательских умений посредством биологического эксперимента.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4. Проанализировать результативность и эффективность моделей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уроковс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использованиембиологического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эксперимента как метода формирования исследовательских умений по биологии. 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выявления опыта, я проанализировал проблемы и трудности, изучил основные подходы и принципы, традиционные и современные педагогические технологии, ознакомился с литературой по теме опыта. </w:t>
      </w:r>
      <w:r w:rsidRPr="009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приоритетность и актуальность данной проблемы, к настоящему времени опубликовано мало работ, содержащих систему заданий для исследовательской деятельности учащихся по биологии и методические рекомендации по их использовани</w:t>
      </w:r>
      <w:r w:rsidRPr="00974B58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Изучив опыт, технологии, принципы и подходы к преподаванию биологии многих педагогов, я пришёл к выводу, что чётко определенная последовательность действий при проведении биологического эксперимента, будет способствовать формированию исследовательских умений на уроках биологии.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Проведение биологического эксперимента в процессе обучения биологии не является новшеством. Я адаптировал готовые наработки, в условиях своей школы в соответствии  с целью и задачами моей темы, разработал собственный дидактический материал для информационного, обучающего и диагностического разделов. Составляя перечень задач по темам, я ориентировался на обязательные требования образовательного стандарта учебного предмета «Биология» и учебной программы. Это  позволило мне накопить достаточный материал для работы в классах с разной успеваемостью по биологии. Готовый дидактический материал даёт возможность использовать его на разных этапах  независимо от темы урока.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Активно используя накопленный материал, я пришёл к выводу, что могу обобщить свой педагогический опыт и поделиться с коллегами своими наработками по вопросу формирования исследовательских умений посредством биологического эксперимента. По теме опыта я выступал на заседании методического объединения кафедры учителей химии и биологии и на методическом совете школы.</w:t>
      </w:r>
    </w:p>
    <w:p w:rsidR="00974B58" w:rsidRPr="00974B58" w:rsidRDefault="00974B58" w:rsidP="00561B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Исследовательские умения – это готовность к осуществлению исследовательской деятельности на основе использования знаний и жизненного опыта, с осознанием цели, условий и средств деятельности, направленной на </w:t>
      </w:r>
      <w:r w:rsidRPr="00974B58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и выяснение  процессов, фактов, явлений. Они включают три компонента:</w:t>
      </w:r>
    </w:p>
    <w:p w:rsidR="00974B58" w:rsidRPr="00974B58" w:rsidRDefault="00974B58" w:rsidP="00561B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4B58">
        <w:rPr>
          <w:rFonts w:ascii="Times New Roman" w:eastAsia="Calibri" w:hAnsi="Times New Roman" w:cs="Times New Roman"/>
          <w:sz w:val="28"/>
          <w:szCs w:val="28"/>
        </w:rPr>
        <w:t>мотивационный</w:t>
      </w:r>
      <w:proofErr w:type="gramEnd"/>
      <w:r w:rsidRPr="00974B58">
        <w:rPr>
          <w:rFonts w:ascii="Times New Roman" w:eastAsia="Calibri" w:hAnsi="Times New Roman" w:cs="Times New Roman"/>
          <w:sz w:val="28"/>
          <w:szCs w:val="28"/>
        </w:rPr>
        <w:t>, проявляющийся в виде познавательного интереса;</w:t>
      </w:r>
    </w:p>
    <w:p w:rsidR="00974B58" w:rsidRPr="00974B58" w:rsidRDefault="00974B58" w:rsidP="00561B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4B58">
        <w:rPr>
          <w:rFonts w:ascii="Times New Roman" w:eastAsia="Calibri" w:hAnsi="Times New Roman" w:cs="Times New Roman"/>
          <w:sz w:val="28"/>
          <w:szCs w:val="28"/>
        </w:rPr>
        <w:t>содержательный</w:t>
      </w:r>
      <w:proofErr w:type="gram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включающий систему специальных и предметных (биологических) исследовательских знаний; </w:t>
      </w:r>
    </w:p>
    <w:p w:rsidR="00974B58" w:rsidRPr="00974B58" w:rsidRDefault="00974B58" w:rsidP="00561B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4B58">
        <w:rPr>
          <w:rFonts w:ascii="Times New Roman" w:eastAsia="Calibri" w:hAnsi="Times New Roman" w:cs="Times New Roman"/>
          <w:sz w:val="28"/>
          <w:szCs w:val="28"/>
        </w:rPr>
        <w:t>операционный</w:t>
      </w:r>
      <w:proofErr w:type="gramEnd"/>
      <w:r w:rsidRPr="00974B58">
        <w:rPr>
          <w:rFonts w:ascii="Times New Roman" w:eastAsia="Calibri" w:hAnsi="Times New Roman" w:cs="Times New Roman"/>
          <w:sz w:val="28"/>
          <w:szCs w:val="28"/>
        </w:rPr>
        <w:t>, включающий систему специальных, интеллектуальных и предметных (биологических) умений.</w:t>
      </w:r>
    </w:p>
    <w:p w:rsidR="00974B58" w:rsidRPr="00974B58" w:rsidRDefault="00974B58" w:rsidP="00561B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Эксперимент (от лат.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experimentum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- проба, опыт) – метод познания, при помощи которого в контролируемых и управляемых условиях исследуются явления действительности. Отличаясь от наблюдения активным оперированием изучаемым объектом, эксперимент осуществляется на основе теории, определяющей постановку задач и интерпретацию его результатов. Нередко главной задачей эксперимента служит проверка гипотез и предсказаний теории, имеющих принципиальное значение (так называемый решающий эксперимент). В связи с этим эксперимент, как одна из форм практики, выполняет функцию критерия истинности научного познания в целом. 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Формирование исследовательских умений учащихся – задача нелегкая. Ребят к поисково-исследовательской деятельности необходимо </w:t>
      </w:r>
      <w:proofErr w:type="gramStart"/>
      <w:r w:rsidRPr="00974B58">
        <w:rPr>
          <w:rFonts w:ascii="Times New Roman" w:eastAsia="Calibri" w:hAnsi="Times New Roman" w:cs="Times New Roman"/>
          <w:sz w:val="28"/>
          <w:szCs w:val="28"/>
        </w:rPr>
        <w:t>подготавливать</w:t>
      </w:r>
      <w:proofErr w:type="gram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всегда помня слова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Иммануила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Канта «не мыслям надобно учить, а мыслить».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Чтобы научить школьников рациональным способам мыслительной деятельности, необходимо знать пути формирования приемов умственной деятельности – практический и теоретический – и целесообразно их использовать.   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Практический путь  (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П.П.Блонский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С.Л.Рубинштейн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и другие) предполагает, что умственные операции формируются в процессе овладения конкретным содержанием. В процессе обучения внимание учащихся обращается на содержание знания, а не на способы его приобретения.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По мнению же 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Д.Н.Богоявленского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П.Я.Гальперина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Е.Н.Кабановой-Меллер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А.Н.Леонтьева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Н.А.Менчинской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>, овладение конкретными знаниями требует специально организованного обучения приемам и способам получения знания. Внимание учеников в этом случае обращается не только на содержание учебного материала, но и на способы его приобретения, то есть на приемы умственной деятельности. В этом сущность теоретического пути [3</w:t>
      </w:r>
      <w:r w:rsidR="00BA07E0">
        <w:rPr>
          <w:rFonts w:ascii="Times New Roman" w:eastAsia="Calibri" w:hAnsi="Times New Roman" w:cs="Times New Roman"/>
          <w:sz w:val="28"/>
          <w:szCs w:val="28"/>
        </w:rPr>
        <w:t>, с.98</w:t>
      </w:r>
      <w:r w:rsidRPr="00974B58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Процессуальная сторона названного подхода раскрывается в </w:t>
      </w:r>
      <w:r w:rsidRPr="001728ED">
        <w:rPr>
          <w:rFonts w:ascii="Times New Roman" w:eastAsia="Calibri" w:hAnsi="Times New Roman" w:cs="Times New Roman"/>
          <w:sz w:val="28"/>
          <w:szCs w:val="28"/>
        </w:rPr>
        <w:t>теории поэтапного формирования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умственных действий, разработанной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П.Я.Гальпериным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и развиваемой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Н.Ф.Талызиной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и ее школой. Теория касается преимущественно структуры процесса усвоения знаний и рассматривает процесс обучения как систему трех взаимосвязанных видов деятельности: </w:t>
      </w:r>
      <w:r w:rsidRPr="001728ED">
        <w:rPr>
          <w:rFonts w:ascii="Times New Roman" w:eastAsia="Calibri" w:hAnsi="Times New Roman" w:cs="Times New Roman"/>
          <w:sz w:val="28"/>
          <w:szCs w:val="28"/>
        </w:rPr>
        <w:t>ориентировочной,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связанной с исследованием и планированием учеником предстоящей работы; </w:t>
      </w:r>
      <w:r w:rsidRPr="001728ED">
        <w:rPr>
          <w:rFonts w:ascii="Times New Roman" w:eastAsia="Calibri" w:hAnsi="Times New Roman" w:cs="Times New Roman"/>
          <w:sz w:val="28"/>
          <w:szCs w:val="28"/>
        </w:rPr>
        <w:t>исполнительной,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обеспечивающей заданные преобразования, как </w:t>
      </w:r>
      <w:proofErr w:type="gramStart"/>
      <w:r w:rsidRPr="00974B58">
        <w:rPr>
          <w:rFonts w:ascii="Times New Roman" w:eastAsia="Calibri" w:hAnsi="Times New Roman" w:cs="Times New Roman"/>
          <w:sz w:val="28"/>
          <w:szCs w:val="28"/>
        </w:rPr>
        <w:t>идеальные</w:t>
      </w:r>
      <w:proofErr w:type="gram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так и материальные, в объекте действия; </w:t>
      </w:r>
      <w:r w:rsidRPr="001728ED">
        <w:rPr>
          <w:rFonts w:ascii="Times New Roman" w:eastAsia="Calibri" w:hAnsi="Times New Roman" w:cs="Times New Roman"/>
          <w:sz w:val="28"/>
          <w:szCs w:val="28"/>
        </w:rPr>
        <w:t>контролирующей деятельности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направленной на прослеживание хода выполнения действия, сопоставление полученных результатов с заданными образцами.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Н.Ф.Талызина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считает, что большой развивающий эффект обнаруживает ориентировочный вид деятельности [5</w:t>
      </w:r>
      <w:r w:rsidR="00BA07E0">
        <w:rPr>
          <w:rFonts w:ascii="Times New Roman" w:eastAsia="Calibri" w:hAnsi="Times New Roman" w:cs="Times New Roman"/>
          <w:sz w:val="28"/>
          <w:szCs w:val="28"/>
        </w:rPr>
        <w:t>, с.16</w:t>
      </w:r>
      <w:r w:rsidRPr="00974B58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974B58" w:rsidRPr="004F76E4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6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моей педагогической практики характерен </w:t>
      </w:r>
      <w:proofErr w:type="spellStart"/>
      <w:r w:rsidRPr="004F76E4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4F76E4">
        <w:rPr>
          <w:rFonts w:ascii="Times New Roman" w:eastAsia="Calibri" w:hAnsi="Times New Roman" w:cs="Times New Roman"/>
          <w:sz w:val="28"/>
          <w:szCs w:val="28"/>
        </w:rPr>
        <w:t xml:space="preserve"> подход. </w:t>
      </w:r>
    </w:p>
    <w:p w:rsidR="00974B58" w:rsidRPr="00974B58" w:rsidRDefault="00974B58" w:rsidP="00561B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подхода в преподавании биологии предполагает, что:</w:t>
      </w:r>
    </w:p>
    <w:p w:rsidR="00974B58" w:rsidRPr="00974B58" w:rsidRDefault="00974B58" w:rsidP="00561B43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знание учащийся получает не в готовом виде, а созидает его самостоятельно в результате организованной учителем целенаправленной познавательной деятельности;</w:t>
      </w:r>
    </w:p>
    <w:p w:rsidR="00974B58" w:rsidRPr="00974B58" w:rsidRDefault="00974B58" w:rsidP="00561B43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за умениями, навыками, развитием и воспитанием учащегося стоит действие.</w:t>
      </w:r>
    </w:p>
    <w:p w:rsidR="00974B58" w:rsidRPr="00974B58" w:rsidRDefault="00974B58" w:rsidP="00561B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процессе подготовки и проведения учебных занятий я руководствуюсь классическими принципами дидактики – доступности, научности, последовательности, наглядности, а также следующими принципами деятельности, непрерывности и целостности.</w:t>
      </w:r>
    </w:p>
    <w:p w:rsidR="00974B58" w:rsidRPr="00974B58" w:rsidRDefault="00974B58" w:rsidP="00561B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Полноценное изучение биологии – науки, базирующейся как на эксперименте, так и на теоретических представлениях, невозможно без параллельного изучения теории и практического освоения экспериментальных методов. </w:t>
      </w:r>
      <w:r w:rsidRPr="00974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Эксперимент требует более сложной работы школьников, чем наблюдение. Он включает в себя постановку опытов с живыми объектами, наблюдения за биологическими явлениями и процессами. 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Стоит только отойти от правила проведения эксперимента и начать изучать «слова», резко снижается качество знаний, порой, несмотря на их внешнее благополучие. Ведь </w:t>
      </w:r>
      <w:r w:rsidRPr="00974B58">
        <w:rPr>
          <w:rFonts w:ascii="Times New Roman" w:eastAsia="Calibri" w:hAnsi="Times New Roman" w:cs="Times New Roman"/>
          <w:bCs/>
          <w:sz w:val="28"/>
          <w:szCs w:val="28"/>
        </w:rPr>
        <w:t>эксперимент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выступает и как </w:t>
      </w:r>
      <w:r w:rsidRPr="00974B58">
        <w:rPr>
          <w:rFonts w:ascii="Times New Roman" w:eastAsia="Calibri" w:hAnsi="Times New Roman" w:cs="Times New Roman"/>
          <w:bCs/>
          <w:sz w:val="28"/>
          <w:szCs w:val="28"/>
        </w:rPr>
        <w:t>объект изучения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974B58">
        <w:rPr>
          <w:rFonts w:ascii="Times New Roman" w:eastAsia="Calibri" w:hAnsi="Times New Roman" w:cs="Times New Roman"/>
          <w:bCs/>
          <w:sz w:val="28"/>
          <w:szCs w:val="28"/>
        </w:rPr>
        <w:t>средство обучения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4B58" w:rsidRPr="00974B58" w:rsidRDefault="00974B58" w:rsidP="00561B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bCs/>
          <w:sz w:val="28"/>
          <w:szCs w:val="28"/>
        </w:rPr>
        <w:t>Виды школьного биологического эксперимента, которые я использую на своих учебных занятиях по биологии:</w:t>
      </w: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1. Демонстрационный; 2. Лабораторные работы; 3. Практические работы; 4. Экспериментальные задачи; 5. Научный эксперимент; 6. Домашний эксперимент. </w:t>
      </w:r>
    </w:p>
    <w:p w:rsidR="00974B58" w:rsidRPr="00974B58" w:rsidRDefault="00974B58" w:rsidP="00561B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B58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биологическому эксперименту, которых я придерживаюсь при проведении </w:t>
      </w:r>
      <w:proofErr w:type="spellStart"/>
      <w:r w:rsidRPr="00974B58">
        <w:rPr>
          <w:rFonts w:ascii="Times New Roman" w:eastAsia="Calibri" w:hAnsi="Times New Roman" w:cs="Times New Roman"/>
          <w:bCs/>
          <w:sz w:val="28"/>
          <w:szCs w:val="28"/>
        </w:rPr>
        <w:t>занятий</w:t>
      </w:r>
      <w:proofErr w:type="gramStart"/>
      <w:r w:rsidRPr="00974B58">
        <w:rPr>
          <w:rFonts w:ascii="Times New Roman" w:eastAsia="Calibri" w:hAnsi="Times New Roman" w:cs="Times New Roman"/>
          <w:bCs/>
          <w:sz w:val="28"/>
          <w:szCs w:val="28"/>
        </w:rPr>
        <w:t>.Э</w:t>
      </w:r>
      <w:proofErr w:type="gramEnd"/>
      <w:r w:rsidRPr="00974B58">
        <w:rPr>
          <w:rFonts w:ascii="Times New Roman" w:eastAsia="Calibri" w:hAnsi="Times New Roman" w:cs="Times New Roman"/>
          <w:bCs/>
          <w:sz w:val="28"/>
          <w:szCs w:val="28"/>
        </w:rPr>
        <w:t>ксперимент</w:t>
      </w:r>
      <w:proofErr w:type="spellEnd"/>
      <w:r w:rsidRPr="00974B58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 быть:</w:t>
      </w:r>
    </w:p>
    <w:p w:rsidR="00974B58" w:rsidRPr="00974B58" w:rsidRDefault="00974B58" w:rsidP="00561B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974B58">
        <w:rPr>
          <w:rFonts w:ascii="Times New Roman" w:eastAsia="Calibri" w:hAnsi="Times New Roman" w:cs="Times New Roman"/>
          <w:sz w:val="28"/>
          <w:szCs w:val="28"/>
        </w:rPr>
        <w:t>Наглядным</w:t>
      </w:r>
      <w:proofErr w:type="gram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и выразительным; 2.Доступным для восприятия и убедительным; 3.Безотказным, а оборудование надежным; 4.Безопасным; 5.Целесообразным при включении опытов в определенный этап урока; 6. Иметь доступное объяснение опытов; 7.С учётом  возможности повторения эксперимента для корректировки наблюдения и получения достоверных результатов; 8.Экологически безопасным.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    В процессе обучения биологии  на лабораторных и практических занятиях я использую: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1) исследование биологических объектов под микроскопом;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2) исследование состава тел живой природы;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3) исследование строения организма;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4) наблюдения за живыми объектами;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5) наблюдения за процессами жизнедеятельности организма;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6) исследование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надорганизменных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уровней организации живой материи (вид и экосистема). </w:t>
      </w:r>
    </w:p>
    <w:p w:rsidR="00974B58" w:rsidRPr="00974B58" w:rsidRDefault="00974B58" w:rsidP="00561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Наиболее простыми и удобными, на мой взгляд, являются эксперименты по изучению влияния абиотических факторов (температура, влажность, освещённость, минерального питания) на рост и развитие растений. Их </w:t>
      </w:r>
      <w:r w:rsidRPr="00974B58">
        <w:rPr>
          <w:rFonts w:ascii="Times New Roman" w:eastAsia="Calibri" w:hAnsi="Times New Roman" w:cs="Times New Roman"/>
          <w:sz w:val="28"/>
          <w:szCs w:val="28"/>
        </w:rPr>
        <w:lastRenderedPageBreak/>
        <w:t>проводим с учащимися на уроках в 7 классе для исследования строения организма и в 11 классе при изучении блока тем «Организм и среда». Стараюсь организовать работу на уроке так, чтобы учащиеся ненавязчиво усваивали процедуру биологического эксперимента, маленького исследования: делаю акцент на значимость ожидаемых результатов, предлагаю оригинальное или неожиданно сформулированное учебное задание. Важно обеспечить «видение» обучающимися более общей проблемы, нежели та, которая отражена в условии задания. В идеале, проблему должен сформулировать сам ученик, однако, на практике такое случается далеко не всегда. В такой ситуации помощь оказывают одноклассники (работа в группах, в парах). В своей практике я стараюсь предложить детям занимательное, проблемное задание, которое при дальнейшей работе оказывается не сложным, но интересным. Такие задания стимулируют обучающихся к проведению несложных обоснований, к поиску закономерностей. Это задания на работу с готовыми гербарными экземплярами, коллекциями и моделями органов растений, животных и человека. Школьники с интересом относятся к своему здоровью, проводят исследовательскую работу по изучению  основных антропометрических данных, делают выводы о влиянии экологических факторов на здоровье и физическое развитие человека.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При изучении механизмов функционирования и регулирования систем органов и организма в целом (раздел «Человек и его здоровье») широко привлекается биологический эксперимент как в виде  лабораторных работ и самонаблюдений.</w:t>
      </w:r>
    </w:p>
    <w:p w:rsidR="00974B58" w:rsidRPr="00974B58" w:rsidRDefault="00974B58" w:rsidP="00561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Длительные опыты и наблюдения над животными связаны с изучением их поведения. Очень разнообразны опыты по выработке тех или иных условных рефлексов у позвоночных. Эти работы проводят во внеурочное время, а результаты их используют на уроке [1</w:t>
      </w:r>
      <w:r w:rsidR="003E7EA1">
        <w:rPr>
          <w:rFonts w:ascii="Times New Roman" w:eastAsia="Calibri" w:hAnsi="Times New Roman" w:cs="Times New Roman"/>
          <w:sz w:val="28"/>
          <w:szCs w:val="28"/>
        </w:rPr>
        <w:t>, с.130</w:t>
      </w:r>
      <w:r w:rsidRPr="00974B58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974B58" w:rsidRPr="00974B58" w:rsidRDefault="00974B58" w:rsidP="00561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Любая деятельность учителя отражается в успехах и результатах его учащихся.</w:t>
      </w:r>
    </w:p>
    <w:p w:rsidR="00974B58" w:rsidRPr="00A800D9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00D9">
        <w:rPr>
          <w:rFonts w:ascii="Times New Roman" w:eastAsia="Calibri" w:hAnsi="Times New Roman" w:cs="Times New Roman"/>
          <w:bCs/>
          <w:sz w:val="28"/>
          <w:szCs w:val="28"/>
        </w:rPr>
        <w:t>Эффективность результ</w:t>
      </w:r>
      <w:r w:rsidR="004F76E4" w:rsidRPr="00A800D9">
        <w:rPr>
          <w:rFonts w:ascii="Times New Roman" w:eastAsia="Calibri" w:hAnsi="Times New Roman" w:cs="Times New Roman"/>
          <w:bCs/>
          <w:sz w:val="28"/>
          <w:szCs w:val="28"/>
        </w:rPr>
        <w:t>ативности опыта работы проводи</w:t>
      </w:r>
      <w:r w:rsidR="00A800D9" w:rsidRPr="00A800D9">
        <w:rPr>
          <w:rFonts w:ascii="Times New Roman" w:eastAsia="Calibri" w:hAnsi="Times New Roman" w:cs="Times New Roman"/>
          <w:bCs/>
          <w:sz w:val="28"/>
          <w:szCs w:val="28"/>
        </w:rPr>
        <w:t xml:space="preserve">лась посредством </w:t>
      </w:r>
      <w:r w:rsidRPr="00A800D9">
        <w:rPr>
          <w:rFonts w:ascii="Times New Roman" w:eastAsia="Calibri" w:hAnsi="Times New Roman" w:cs="Times New Roman"/>
          <w:bCs/>
          <w:sz w:val="28"/>
          <w:szCs w:val="28"/>
        </w:rPr>
        <w:t>диагностик</w:t>
      </w:r>
      <w:r w:rsidR="00A800D9" w:rsidRPr="00A800D9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A800D9" w:rsidRPr="00A8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исследовательских умений по методике </w:t>
      </w:r>
      <w:proofErr w:type="spellStart"/>
      <w:r w:rsidR="00A800D9" w:rsidRPr="00A8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Мухамбетовой</w:t>
      </w:r>
      <w:proofErr w:type="spellEnd"/>
      <w:r w:rsidR="00A800D9" w:rsidRPr="00A8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А.Б.</w:t>
      </w:r>
    </w:p>
    <w:p w:rsidR="00974B58" w:rsidRPr="00A800D9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0D9">
        <w:rPr>
          <w:rFonts w:ascii="Times New Roman" w:eastAsia="Calibri" w:hAnsi="Times New Roman" w:cs="Times New Roman"/>
          <w:sz w:val="28"/>
          <w:szCs w:val="28"/>
        </w:rPr>
        <w:t xml:space="preserve">Статистическая обработка полученных данных позволила сделать вывод о преобладании у большинства учащихся в начале низкого уровня исследовательских умений. Так, результаты диагностики, проведенной в </w:t>
      </w:r>
      <w:r w:rsidR="00A800D9" w:rsidRPr="00A800D9">
        <w:rPr>
          <w:rFonts w:ascii="Times New Roman" w:eastAsia="Calibri" w:hAnsi="Times New Roman" w:cs="Times New Roman"/>
          <w:sz w:val="28"/>
          <w:szCs w:val="28"/>
        </w:rPr>
        <w:t>2018/2019</w:t>
      </w:r>
      <w:r w:rsidRPr="00A800D9">
        <w:rPr>
          <w:rFonts w:ascii="Times New Roman" w:eastAsia="Calibri" w:hAnsi="Times New Roman" w:cs="Times New Roman"/>
          <w:sz w:val="28"/>
          <w:szCs w:val="28"/>
        </w:rPr>
        <w:t xml:space="preserve"> учебном году, свидетельствуют о среднем и низком </w:t>
      </w:r>
      <w:r w:rsidRPr="00A800D9">
        <w:rPr>
          <w:rFonts w:ascii="Times New Roman" w:eastAsia="Calibri" w:hAnsi="Times New Roman" w:cs="Times New Roman"/>
          <w:bCs/>
          <w:sz w:val="28"/>
          <w:szCs w:val="28"/>
        </w:rPr>
        <w:t>развитии исследовательских умений учащихся</w:t>
      </w:r>
      <w:r w:rsidRPr="00A800D9">
        <w:rPr>
          <w:rFonts w:ascii="Times New Roman" w:eastAsia="Calibri" w:hAnsi="Times New Roman" w:cs="Times New Roman"/>
          <w:sz w:val="28"/>
          <w:szCs w:val="28"/>
        </w:rPr>
        <w:t xml:space="preserve"> (средний и низкий уровень показали 82% учащихся). Проведенная диагностика показала, что некоторые  учащиеся испытывают затруднения, выполняя задания по формулировке проблемы, по выдвижению гипотез и структурированию материала; работе с текстом, формулированию выводов; доказательству  и защите своих идей.</w:t>
      </w:r>
    </w:p>
    <w:p w:rsidR="00974B58" w:rsidRPr="00A800D9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0D9">
        <w:rPr>
          <w:rFonts w:ascii="Times New Roman" w:eastAsia="Calibri" w:hAnsi="Times New Roman" w:cs="Times New Roman"/>
          <w:sz w:val="28"/>
          <w:szCs w:val="28"/>
        </w:rPr>
        <w:t>Следующий этап</w:t>
      </w:r>
      <w:r w:rsidR="00A800D9" w:rsidRPr="00A800D9">
        <w:rPr>
          <w:rFonts w:ascii="Times New Roman" w:eastAsia="Calibri" w:hAnsi="Times New Roman" w:cs="Times New Roman"/>
          <w:sz w:val="28"/>
          <w:szCs w:val="28"/>
        </w:rPr>
        <w:t xml:space="preserve"> диагностики, проведенной в 2019/2020 </w:t>
      </w:r>
      <w:r w:rsidRPr="00A800D9">
        <w:rPr>
          <w:rFonts w:ascii="Times New Roman" w:eastAsia="Calibri" w:hAnsi="Times New Roman" w:cs="Times New Roman"/>
          <w:sz w:val="28"/>
          <w:szCs w:val="28"/>
        </w:rPr>
        <w:t>году,  показал динамику развития исследовательских умений. Контроль развития исследовательских умений проводил</w:t>
      </w:r>
      <w:r w:rsidR="00A800D9" w:rsidRPr="00A800D9">
        <w:rPr>
          <w:rFonts w:ascii="Times New Roman" w:eastAsia="Calibri" w:hAnsi="Times New Roman" w:cs="Times New Roman"/>
          <w:sz w:val="28"/>
          <w:szCs w:val="28"/>
        </w:rPr>
        <w:t>ся в апреле 2020</w:t>
      </w:r>
      <w:r w:rsidRPr="00A800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7030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контроля</w:t>
      </w:r>
      <w:r w:rsidRPr="00A800D9">
        <w:rPr>
          <w:rFonts w:ascii="Times New Roman" w:eastAsia="Calibri" w:hAnsi="Times New Roman" w:cs="Times New Roman"/>
          <w:sz w:val="28"/>
          <w:szCs w:val="28"/>
        </w:rPr>
        <w:t xml:space="preserve"> 12% учащихся достигли высшего уровня исследовательских умений, 14 %</w:t>
      </w:r>
      <w:r w:rsidR="00D5703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800D9">
        <w:rPr>
          <w:rFonts w:ascii="Times New Roman" w:eastAsia="Calibri" w:hAnsi="Times New Roman" w:cs="Times New Roman"/>
          <w:sz w:val="28"/>
          <w:szCs w:val="28"/>
        </w:rPr>
        <w:t xml:space="preserve"> высокого, 56 % имеют средний уровень.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Следовательно, применение исследовательской деятельности на уроках биологии и во внеурочное время позволили повысить уровень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 умений, а используемые мной методы и формы работы являются эффективными для достижения поставленной цели.</w:t>
      </w:r>
    </w:p>
    <w:p w:rsidR="00974B58" w:rsidRPr="00A800D9" w:rsidRDefault="00974B58" w:rsidP="00561B43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0D9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974B58" w:rsidRPr="00974B58" w:rsidRDefault="00974B58" w:rsidP="00561B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ab/>
        <w:t xml:space="preserve">1.  За три прошедших года у учащихся значительно вырос интерес к предмету и мотивация к получению знаний; возросло  количество учащихся, способных выполнить задания на выяснение причин, установление  логических связей, творческие работы и исследования.  </w:t>
      </w:r>
    </w:p>
    <w:p w:rsidR="00974B58" w:rsidRPr="00974B58" w:rsidRDefault="00974B58" w:rsidP="00561B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ab/>
        <w:t xml:space="preserve">2.  Были апробированы разные формы обучения и получения знаний, методы и приёмы, способствующие формированию исследовательских умений учащихся на уроках биологии; смоделированы уроки, на которых главным является исследовательский метод. </w:t>
      </w:r>
    </w:p>
    <w:p w:rsidR="00974B58" w:rsidRPr="00974B58" w:rsidRDefault="00974B58" w:rsidP="00561B4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ab/>
        <w:t xml:space="preserve">3. Разработаны </w:t>
      </w:r>
      <w:r w:rsidRPr="00974B58">
        <w:rPr>
          <w:rFonts w:ascii="Times New Roman" w:eastAsia="Calibri" w:hAnsi="Times New Roman" w:cs="Times New Roman"/>
          <w:iCs/>
          <w:sz w:val="28"/>
          <w:szCs w:val="28"/>
        </w:rPr>
        <w:t>практико</w:t>
      </w:r>
      <w:r w:rsidR="00D57030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974B58">
        <w:rPr>
          <w:rFonts w:ascii="Times New Roman" w:eastAsia="Calibri" w:hAnsi="Times New Roman" w:cs="Times New Roman"/>
          <w:iCs/>
          <w:sz w:val="28"/>
          <w:szCs w:val="28"/>
        </w:rPr>
        <w:t xml:space="preserve">ориентированные задания, развивающие у </w:t>
      </w:r>
      <w:bookmarkStart w:id="0" w:name="_GoBack"/>
      <w:bookmarkEnd w:id="0"/>
      <w:r w:rsidRPr="00974B58">
        <w:rPr>
          <w:rFonts w:ascii="Times New Roman" w:eastAsia="Calibri" w:hAnsi="Times New Roman" w:cs="Times New Roman"/>
          <w:iCs/>
          <w:sz w:val="28"/>
          <w:szCs w:val="28"/>
        </w:rPr>
        <w:t>учащихся навыки анализа и синтеза, самостоятельной и творческой работы, решения нестандартных задач, постановки экспериментов и выполнения исследовательских работ.</w:t>
      </w:r>
    </w:p>
    <w:p w:rsidR="005B61F1" w:rsidRDefault="005B61F1" w:rsidP="00561B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030" w:rsidRDefault="00D57030" w:rsidP="00561B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B58" w:rsidRPr="001728ED" w:rsidRDefault="00974B58" w:rsidP="00561B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8ED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D57030"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>1.Бинас, А.В. и др. Биологический эксперимент в школе /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А.В.Бинас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>. – М.: Просвещение, 1990. с. 121-139.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Купаевцев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альтернатива в образовании /А.В.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Купаевцев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// Педагогика, № 10. – 2005. – С. 27-33.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Менчинская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Н.А. Проблемы учения и умственного развития школьника. – М.: Педагогика, 1989.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4.Мухамбетова, А.Б. Развитие исследовательских умений учащихся в обучении биологии / А.Б. </w:t>
      </w:r>
      <w:proofErr w:type="spellStart"/>
      <w:r w:rsidRPr="00974B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Мухамбетова</w:t>
      </w:r>
      <w:proofErr w:type="spellEnd"/>
      <w:r w:rsidRPr="00974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// Научный журнал «Образование и саморазвитие». – 2008. - № 2. – С. 109-114.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B58">
        <w:rPr>
          <w:rFonts w:ascii="Times New Roman" w:eastAsia="Times New Roman" w:hAnsi="Times New Roman" w:cs="Times New Roman"/>
          <w:sz w:val="28"/>
          <w:szCs w:val="28"/>
          <w:lang w:eastAsia="ar-SA"/>
        </w:rPr>
        <w:t>5.Талызина, Н.Ф. Управление процессом усвоения знаний /</w:t>
      </w:r>
      <w:proofErr w:type="spellStart"/>
      <w:r w:rsidRPr="00974B58">
        <w:rPr>
          <w:rFonts w:ascii="Times New Roman" w:eastAsia="Times New Roman" w:hAnsi="Times New Roman" w:cs="Times New Roman"/>
          <w:sz w:val="28"/>
          <w:szCs w:val="28"/>
          <w:lang w:eastAsia="ar-SA"/>
        </w:rPr>
        <w:t>Н.Ф.Талызина</w:t>
      </w:r>
      <w:proofErr w:type="spellEnd"/>
      <w:r w:rsidRPr="00974B58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МГУ, 1984.</w:t>
      </w:r>
    </w:p>
    <w:p w:rsidR="00974B58" w:rsidRPr="00974B58" w:rsidRDefault="00974B58" w:rsidP="00561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6.Ялалов, Ф. Г.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Деятельностно-компетентностный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подход к практико-ориентированному образованию /Ф.Г. 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Ялалов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 xml:space="preserve"> // Интернет-журнал "</w:t>
      </w:r>
      <w:proofErr w:type="spellStart"/>
      <w:r w:rsidRPr="00974B58">
        <w:rPr>
          <w:rFonts w:ascii="Times New Roman" w:eastAsia="Calibri" w:hAnsi="Times New Roman" w:cs="Times New Roman"/>
          <w:sz w:val="28"/>
          <w:szCs w:val="28"/>
        </w:rPr>
        <w:t>Эйдос</w:t>
      </w:r>
      <w:proofErr w:type="spellEnd"/>
      <w:r w:rsidRPr="00974B58">
        <w:rPr>
          <w:rFonts w:ascii="Times New Roman" w:eastAsia="Calibri" w:hAnsi="Times New Roman" w:cs="Times New Roman"/>
          <w:sz w:val="28"/>
          <w:szCs w:val="28"/>
        </w:rPr>
        <w:t>". - 2007. - 15 января.  http://www.eidos.ru/journal/2007/0115-2.htm.   30.03.2014</w:t>
      </w:r>
    </w:p>
    <w:p w:rsidR="00974B58" w:rsidRPr="00974B58" w:rsidRDefault="00974B58" w:rsidP="00561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CAA" w:rsidRDefault="00A42CAA" w:rsidP="00561B43">
      <w:pPr>
        <w:spacing w:line="240" w:lineRule="auto"/>
      </w:pPr>
    </w:p>
    <w:sectPr w:rsidR="00A42CAA" w:rsidSect="00250FA5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95" w:rsidRDefault="00953095">
      <w:pPr>
        <w:spacing w:after="0" w:line="240" w:lineRule="auto"/>
      </w:pPr>
      <w:r>
        <w:separator/>
      </w:r>
    </w:p>
  </w:endnote>
  <w:endnote w:type="continuationSeparator" w:id="0">
    <w:p w:rsidR="00953095" w:rsidRDefault="0095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95" w:rsidRDefault="00953095">
      <w:pPr>
        <w:spacing w:after="0" w:line="240" w:lineRule="auto"/>
      </w:pPr>
      <w:r>
        <w:separator/>
      </w:r>
    </w:p>
  </w:footnote>
  <w:footnote w:type="continuationSeparator" w:id="0">
    <w:p w:rsidR="00953095" w:rsidRDefault="0095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CB5"/>
    <w:multiLevelType w:val="hybridMultilevel"/>
    <w:tmpl w:val="9AE4B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F0F8F"/>
    <w:multiLevelType w:val="multilevel"/>
    <w:tmpl w:val="1CC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B58"/>
    <w:rsid w:val="00000BD3"/>
    <w:rsid w:val="00024BD0"/>
    <w:rsid w:val="00033154"/>
    <w:rsid w:val="000349D5"/>
    <w:rsid w:val="00036E9B"/>
    <w:rsid w:val="00041EFE"/>
    <w:rsid w:val="00051CE1"/>
    <w:rsid w:val="00053B06"/>
    <w:rsid w:val="00067013"/>
    <w:rsid w:val="000A137B"/>
    <w:rsid w:val="000A14E2"/>
    <w:rsid w:val="000A1C6C"/>
    <w:rsid w:val="000B556B"/>
    <w:rsid w:val="000C1929"/>
    <w:rsid w:val="000D277F"/>
    <w:rsid w:val="000E0769"/>
    <w:rsid w:val="000F714E"/>
    <w:rsid w:val="001050B1"/>
    <w:rsid w:val="001162D8"/>
    <w:rsid w:val="00144EC5"/>
    <w:rsid w:val="00162ACE"/>
    <w:rsid w:val="001644B7"/>
    <w:rsid w:val="00166A4C"/>
    <w:rsid w:val="001728ED"/>
    <w:rsid w:val="001763FC"/>
    <w:rsid w:val="00182F14"/>
    <w:rsid w:val="001840DD"/>
    <w:rsid w:val="001845B3"/>
    <w:rsid w:val="00194F59"/>
    <w:rsid w:val="001A0264"/>
    <w:rsid w:val="001A0661"/>
    <w:rsid w:val="001A783A"/>
    <w:rsid w:val="001E2A1D"/>
    <w:rsid w:val="001F184F"/>
    <w:rsid w:val="001F1B0C"/>
    <w:rsid w:val="0020087B"/>
    <w:rsid w:val="00201EAA"/>
    <w:rsid w:val="00201F9A"/>
    <w:rsid w:val="00202A8E"/>
    <w:rsid w:val="00210793"/>
    <w:rsid w:val="0022405A"/>
    <w:rsid w:val="0022630C"/>
    <w:rsid w:val="00227116"/>
    <w:rsid w:val="00234C1C"/>
    <w:rsid w:val="00242FD9"/>
    <w:rsid w:val="00272A74"/>
    <w:rsid w:val="00286CDF"/>
    <w:rsid w:val="002960D9"/>
    <w:rsid w:val="002C1A7F"/>
    <w:rsid w:val="002C7028"/>
    <w:rsid w:val="002F713D"/>
    <w:rsid w:val="00305879"/>
    <w:rsid w:val="0033176A"/>
    <w:rsid w:val="00335B9F"/>
    <w:rsid w:val="00367049"/>
    <w:rsid w:val="00367422"/>
    <w:rsid w:val="0038025D"/>
    <w:rsid w:val="003831B2"/>
    <w:rsid w:val="00384811"/>
    <w:rsid w:val="003C23D9"/>
    <w:rsid w:val="003D6346"/>
    <w:rsid w:val="003E2870"/>
    <w:rsid w:val="003E7EA1"/>
    <w:rsid w:val="003E7F31"/>
    <w:rsid w:val="003F2055"/>
    <w:rsid w:val="004027BF"/>
    <w:rsid w:val="00405E75"/>
    <w:rsid w:val="004100C1"/>
    <w:rsid w:val="00410FC0"/>
    <w:rsid w:val="004255AF"/>
    <w:rsid w:val="00437EB9"/>
    <w:rsid w:val="00443825"/>
    <w:rsid w:val="004534AA"/>
    <w:rsid w:val="00455775"/>
    <w:rsid w:val="0046084C"/>
    <w:rsid w:val="00462444"/>
    <w:rsid w:val="0046513A"/>
    <w:rsid w:val="00465947"/>
    <w:rsid w:val="00466FCB"/>
    <w:rsid w:val="0049295C"/>
    <w:rsid w:val="004A17E7"/>
    <w:rsid w:val="004B3E6E"/>
    <w:rsid w:val="004C2778"/>
    <w:rsid w:val="004D36EE"/>
    <w:rsid w:val="004D3D05"/>
    <w:rsid w:val="004D4E69"/>
    <w:rsid w:val="004E278B"/>
    <w:rsid w:val="004F4F38"/>
    <w:rsid w:val="004F76E4"/>
    <w:rsid w:val="00500A5C"/>
    <w:rsid w:val="00507197"/>
    <w:rsid w:val="005149F5"/>
    <w:rsid w:val="0052363B"/>
    <w:rsid w:val="005377EE"/>
    <w:rsid w:val="005529B7"/>
    <w:rsid w:val="00561B43"/>
    <w:rsid w:val="005823B0"/>
    <w:rsid w:val="00583081"/>
    <w:rsid w:val="00586279"/>
    <w:rsid w:val="00590705"/>
    <w:rsid w:val="00591F5E"/>
    <w:rsid w:val="00594C70"/>
    <w:rsid w:val="005A1A40"/>
    <w:rsid w:val="005B61F1"/>
    <w:rsid w:val="005B6331"/>
    <w:rsid w:val="005C1D69"/>
    <w:rsid w:val="005C5116"/>
    <w:rsid w:val="005E4358"/>
    <w:rsid w:val="005F3536"/>
    <w:rsid w:val="006370BE"/>
    <w:rsid w:val="00652F54"/>
    <w:rsid w:val="00661C60"/>
    <w:rsid w:val="00687CDE"/>
    <w:rsid w:val="006A1D23"/>
    <w:rsid w:val="006A3372"/>
    <w:rsid w:val="006C59C1"/>
    <w:rsid w:val="006D28B9"/>
    <w:rsid w:val="006D3BFC"/>
    <w:rsid w:val="006D53EB"/>
    <w:rsid w:val="006E17CB"/>
    <w:rsid w:val="006E48A0"/>
    <w:rsid w:val="006F06E9"/>
    <w:rsid w:val="006F1526"/>
    <w:rsid w:val="006F6F1C"/>
    <w:rsid w:val="00702053"/>
    <w:rsid w:val="00712E01"/>
    <w:rsid w:val="00721AA9"/>
    <w:rsid w:val="00723F90"/>
    <w:rsid w:val="00741AD6"/>
    <w:rsid w:val="00742A9C"/>
    <w:rsid w:val="00744812"/>
    <w:rsid w:val="00750341"/>
    <w:rsid w:val="007507FD"/>
    <w:rsid w:val="00762011"/>
    <w:rsid w:val="007748A1"/>
    <w:rsid w:val="00776466"/>
    <w:rsid w:val="00776CA4"/>
    <w:rsid w:val="00787D2A"/>
    <w:rsid w:val="0079655E"/>
    <w:rsid w:val="007B09E7"/>
    <w:rsid w:val="007D2A57"/>
    <w:rsid w:val="007E1AD3"/>
    <w:rsid w:val="007E1B00"/>
    <w:rsid w:val="007E28D5"/>
    <w:rsid w:val="007E4A3E"/>
    <w:rsid w:val="007E7BB2"/>
    <w:rsid w:val="007F74DD"/>
    <w:rsid w:val="008007F0"/>
    <w:rsid w:val="00813B11"/>
    <w:rsid w:val="00817374"/>
    <w:rsid w:val="00817506"/>
    <w:rsid w:val="00821784"/>
    <w:rsid w:val="008262C3"/>
    <w:rsid w:val="0083467E"/>
    <w:rsid w:val="00834E54"/>
    <w:rsid w:val="008404CC"/>
    <w:rsid w:val="00842D39"/>
    <w:rsid w:val="00846689"/>
    <w:rsid w:val="008544C4"/>
    <w:rsid w:val="00870097"/>
    <w:rsid w:val="008732B3"/>
    <w:rsid w:val="00892C27"/>
    <w:rsid w:val="008A0A81"/>
    <w:rsid w:val="008A63DA"/>
    <w:rsid w:val="008B23E5"/>
    <w:rsid w:val="008B360D"/>
    <w:rsid w:val="008C53EC"/>
    <w:rsid w:val="008D2E90"/>
    <w:rsid w:val="008D4769"/>
    <w:rsid w:val="008D76E6"/>
    <w:rsid w:val="008E006E"/>
    <w:rsid w:val="008E16A2"/>
    <w:rsid w:val="008F24EC"/>
    <w:rsid w:val="008F31FA"/>
    <w:rsid w:val="009139DD"/>
    <w:rsid w:val="00913D11"/>
    <w:rsid w:val="00921CBC"/>
    <w:rsid w:val="009222B3"/>
    <w:rsid w:val="00927EB9"/>
    <w:rsid w:val="00935A18"/>
    <w:rsid w:val="0094260B"/>
    <w:rsid w:val="00953095"/>
    <w:rsid w:val="0095451B"/>
    <w:rsid w:val="00954C50"/>
    <w:rsid w:val="0096118D"/>
    <w:rsid w:val="00971087"/>
    <w:rsid w:val="00974B58"/>
    <w:rsid w:val="009828D4"/>
    <w:rsid w:val="00985874"/>
    <w:rsid w:val="0099474E"/>
    <w:rsid w:val="009973AF"/>
    <w:rsid w:val="009A2641"/>
    <w:rsid w:val="009D5604"/>
    <w:rsid w:val="009E532C"/>
    <w:rsid w:val="009F6AAA"/>
    <w:rsid w:val="00A04F90"/>
    <w:rsid w:val="00A269B5"/>
    <w:rsid w:val="00A42CAA"/>
    <w:rsid w:val="00A4640D"/>
    <w:rsid w:val="00A516C5"/>
    <w:rsid w:val="00A535BE"/>
    <w:rsid w:val="00A800D9"/>
    <w:rsid w:val="00A823F9"/>
    <w:rsid w:val="00A83462"/>
    <w:rsid w:val="00A84D72"/>
    <w:rsid w:val="00AB4341"/>
    <w:rsid w:val="00AC28D2"/>
    <w:rsid w:val="00AC4240"/>
    <w:rsid w:val="00AC4A6A"/>
    <w:rsid w:val="00AD07F6"/>
    <w:rsid w:val="00AD4BD2"/>
    <w:rsid w:val="00AE14F1"/>
    <w:rsid w:val="00AE185C"/>
    <w:rsid w:val="00AE1DB2"/>
    <w:rsid w:val="00AE63CC"/>
    <w:rsid w:val="00AF38BF"/>
    <w:rsid w:val="00B16431"/>
    <w:rsid w:val="00B230B3"/>
    <w:rsid w:val="00B308B1"/>
    <w:rsid w:val="00B30D4F"/>
    <w:rsid w:val="00B32CF5"/>
    <w:rsid w:val="00B34D18"/>
    <w:rsid w:val="00B36E9E"/>
    <w:rsid w:val="00B50CA4"/>
    <w:rsid w:val="00B527AF"/>
    <w:rsid w:val="00B55656"/>
    <w:rsid w:val="00B70074"/>
    <w:rsid w:val="00B722D6"/>
    <w:rsid w:val="00B75327"/>
    <w:rsid w:val="00B77F91"/>
    <w:rsid w:val="00BA069B"/>
    <w:rsid w:val="00BA07E0"/>
    <w:rsid w:val="00BA7812"/>
    <w:rsid w:val="00BB7933"/>
    <w:rsid w:val="00BD7ED1"/>
    <w:rsid w:val="00BE4C0D"/>
    <w:rsid w:val="00BF31F4"/>
    <w:rsid w:val="00C139F6"/>
    <w:rsid w:val="00C16754"/>
    <w:rsid w:val="00C27309"/>
    <w:rsid w:val="00C3353F"/>
    <w:rsid w:val="00C343D7"/>
    <w:rsid w:val="00C36277"/>
    <w:rsid w:val="00C4496E"/>
    <w:rsid w:val="00C45F10"/>
    <w:rsid w:val="00C6346B"/>
    <w:rsid w:val="00C64D47"/>
    <w:rsid w:val="00C66F11"/>
    <w:rsid w:val="00C76B08"/>
    <w:rsid w:val="00C815C7"/>
    <w:rsid w:val="00CA37DD"/>
    <w:rsid w:val="00CA4908"/>
    <w:rsid w:val="00CB2CD9"/>
    <w:rsid w:val="00CB31D7"/>
    <w:rsid w:val="00CB57D1"/>
    <w:rsid w:val="00CC5544"/>
    <w:rsid w:val="00CD4218"/>
    <w:rsid w:val="00CD6F45"/>
    <w:rsid w:val="00CE1D9D"/>
    <w:rsid w:val="00CE2282"/>
    <w:rsid w:val="00CE32DD"/>
    <w:rsid w:val="00D0617B"/>
    <w:rsid w:val="00D1351B"/>
    <w:rsid w:val="00D27548"/>
    <w:rsid w:val="00D42A3A"/>
    <w:rsid w:val="00D56C90"/>
    <w:rsid w:val="00D57030"/>
    <w:rsid w:val="00D57415"/>
    <w:rsid w:val="00D631B0"/>
    <w:rsid w:val="00D67E20"/>
    <w:rsid w:val="00D73B43"/>
    <w:rsid w:val="00D81EBF"/>
    <w:rsid w:val="00DA235E"/>
    <w:rsid w:val="00DB4A95"/>
    <w:rsid w:val="00DC5C6A"/>
    <w:rsid w:val="00DD2373"/>
    <w:rsid w:val="00DE168E"/>
    <w:rsid w:val="00DE1D77"/>
    <w:rsid w:val="00DF1006"/>
    <w:rsid w:val="00E01504"/>
    <w:rsid w:val="00E11802"/>
    <w:rsid w:val="00E173B2"/>
    <w:rsid w:val="00E24DF0"/>
    <w:rsid w:val="00E27F9F"/>
    <w:rsid w:val="00E469FB"/>
    <w:rsid w:val="00E475DB"/>
    <w:rsid w:val="00E52E3B"/>
    <w:rsid w:val="00E54D1D"/>
    <w:rsid w:val="00E55E26"/>
    <w:rsid w:val="00E56933"/>
    <w:rsid w:val="00E7466A"/>
    <w:rsid w:val="00E95D45"/>
    <w:rsid w:val="00EA137D"/>
    <w:rsid w:val="00EB3AA3"/>
    <w:rsid w:val="00EC2FCA"/>
    <w:rsid w:val="00EC72C0"/>
    <w:rsid w:val="00ED4172"/>
    <w:rsid w:val="00ED4595"/>
    <w:rsid w:val="00EE13F5"/>
    <w:rsid w:val="00EE5621"/>
    <w:rsid w:val="00EE5B41"/>
    <w:rsid w:val="00EF438A"/>
    <w:rsid w:val="00EF7534"/>
    <w:rsid w:val="00F02649"/>
    <w:rsid w:val="00F0799C"/>
    <w:rsid w:val="00F11582"/>
    <w:rsid w:val="00F11BEB"/>
    <w:rsid w:val="00F23AEF"/>
    <w:rsid w:val="00F26BC5"/>
    <w:rsid w:val="00F51128"/>
    <w:rsid w:val="00F62B01"/>
    <w:rsid w:val="00F636FA"/>
    <w:rsid w:val="00F6473E"/>
    <w:rsid w:val="00F919D2"/>
    <w:rsid w:val="00FC44D9"/>
    <w:rsid w:val="00FC701C"/>
    <w:rsid w:val="00FC7137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4B58"/>
  </w:style>
  <w:style w:type="paragraph" w:styleId="a5">
    <w:name w:val="Normal (Web)"/>
    <w:basedOn w:val="a"/>
    <w:uiPriority w:val="99"/>
    <w:unhideWhenUsed/>
    <w:rsid w:val="00B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TECHER</cp:lastModifiedBy>
  <cp:revision>4</cp:revision>
  <dcterms:created xsi:type="dcterms:W3CDTF">2022-10-15T07:36:00Z</dcterms:created>
  <dcterms:modified xsi:type="dcterms:W3CDTF">2022-10-15T07:45:00Z</dcterms:modified>
</cp:coreProperties>
</file>