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5D" w:rsidRDefault="002B755D" w:rsidP="00FD56F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учреждение образования </w:t>
      </w:r>
    </w:p>
    <w:p w:rsidR="00295F9F" w:rsidRPr="002B755D" w:rsidRDefault="002B755D" w:rsidP="00FD56F2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«Ясли-сад №28 </w:t>
      </w:r>
      <w:proofErr w:type="spellStart"/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>г.Бреста</w:t>
      </w:r>
      <w:proofErr w:type="spellEnd"/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95F9F" w:rsidRPr="00295F9F" w:rsidRDefault="00FE382B" w:rsidP="002B755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95F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Семинар </w:t>
      </w:r>
      <w:r w:rsidR="00295F9F">
        <w:rPr>
          <w:rFonts w:ascii="Times New Roman" w:hAnsi="Times New Roman" w:cs="Times New Roman"/>
          <w:b/>
          <w:bCs/>
          <w:color w:val="000000"/>
          <w:sz w:val="48"/>
          <w:szCs w:val="48"/>
        </w:rPr>
        <w:t>–</w:t>
      </w:r>
      <w:r w:rsidRPr="00295F9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практикум</w:t>
      </w:r>
    </w:p>
    <w:p w:rsidR="00FE382B" w:rsidRDefault="00FE382B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E382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«Формирование у детей дошкольного возраста ценностного отношения к малой родине. Основные принципы работы по нравственно-патриотическому воспитанию»</w:t>
      </w:r>
    </w:p>
    <w:p w:rsidR="00FD56F2" w:rsidRDefault="00FD56F2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55D" w:rsidRDefault="002B755D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Pr="002B755D" w:rsidRDefault="00295F9F" w:rsidP="002B755D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F9F" w:rsidRPr="002B755D" w:rsidRDefault="002B755D" w:rsidP="002B755D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Подготовил:</w:t>
      </w:r>
    </w:p>
    <w:p w:rsidR="002B755D" w:rsidRDefault="002B755D" w:rsidP="002B755D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аместитель заведующего </w:t>
      </w:r>
    </w:p>
    <w:p w:rsidR="002B755D" w:rsidRDefault="002B755D" w:rsidP="002B755D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основной деятельности </w:t>
      </w:r>
    </w:p>
    <w:p w:rsidR="002B755D" w:rsidRPr="002B755D" w:rsidRDefault="002B755D" w:rsidP="002B755D"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55D">
        <w:rPr>
          <w:rFonts w:ascii="Times New Roman" w:hAnsi="Times New Roman" w:cs="Times New Roman"/>
          <w:bCs/>
          <w:color w:val="000000"/>
          <w:sz w:val="28"/>
          <w:szCs w:val="28"/>
        </w:rPr>
        <w:t>Кирилюк Оксана Александровна</w:t>
      </w: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95F9F" w:rsidRDefault="00295F9F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55D" w:rsidRDefault="002B755D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B755D" w:rsidRPr="00FE382B" w:rsidRDefault="002B755D" w:rsidP="00FD56F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E382B" w:rsidRPr="00FE382B" w:rsidRDefault="00FE382B" w:rsidP="00FD56F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38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="00FD56F2">
        <w:rPr>
          <w:rFonts w:ascii="Times New Roman" w:hAnsi="Times New Roman" w:cs="Times New Roman"/>
          <w:bCs/>
          <w:color w:val="000000"/>
          <w:sz w:val="28"/>
          <w:szCs w:val="28"/>
        </w:rPr>
        <w:t>актуализация знаний</w:t>
      </w:r>
      <w:r w:rsidRPr="00FE38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педагогов по нравственно-патриотическому воспитанию у детей дошкольного возраста.</w:t>
      </w:r>
    </w:p>
    <w:p w:rsidR="00FE382B" w:rsidRPr="00FE382B" w:rsidRDefault="00FE382B" w:rsidP="00FD56F2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82B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:rsidR="00FE382B" w:rsidRPr="00FE382B" w:rsidRDefault="00FE382B" w:rsidP="00FD56F2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382B">
        <w:rPr>
          <w:rFonts w:ascii="Times New Roman" w:hAnsi="Times New Roman" w:cs="Times New Roman"/>
          <w:i/>
          <w:color w:val="000000"/>
          <w:sz w:val="28"/>
          <w:szCs w:val="28"/>
        </w:rPr>
        <w:t>1.Изучить литературу по теме семинара.</w:t>
      </w:r>
    </w:p>
    <w:p w:rsidR="00FE382B" w:rsidRPr="00FE382B" w:rsidRDefault="00FE382B" w:rsidP="00FD56F2">
      <w:pPr>
        <w:spacing w:after="0"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382B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FE38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Составить тематический план работы на неделю по нравстве</w:t>
      </w:r>
      <w:r w:rsidR="00FD56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нно-патриотическому воспитанию</w:t>
      </w:r>
      <w:r w:rsidR="00A85DC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E38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каждой возрастной группе.</w:t>
      </w:r>
    </w:p>
    <w:p w:rsidR="00FE382B" w:rsidRPr="00FE382B" w:rsidRDefault="00FE382B" w:rsidP="00FD56F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E382B" w:rsidRPr="00FE382B" w:rsidRDefault="00A63D9C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E382B" w:rsidRPr="00A63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Приветствие</w:t>
      </w:r>
      <w:r w:rsidR="00FE382B" w:rsidRPr="00A63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382B" w:rsidRPr="00FE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уважаемые коллеги. Мы рады Вас приветствовать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семинаре-</w:t>
      </w:r>
      <w:r w:rsidR="00FE382B" w:rsidRPr="00FE38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практикуме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382B" w:rsidRPr="00FE38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 </w:t>
      </w:r>
      <w:r w:rsidR="00FE382B" w:rsidRPr="00FE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«Формированию у детей </w:t>
      </w:r>
      <w:r w:rsidR="00FE382B" w:rsidRPr="00FE38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ценностного отношения</w:t>
      </w:r>
      <w:r w:rsidR="00FE382B" w:rsidRPr="00FE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малой Родине». </w:t>
      </w:r>
    </w:p>
    <w:p w:rsidR="00FE382B" w:rsidRPr="00FE382B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3D9C" w:rsidRPr="002B755D" w:rsidRDefault="008E37C0" w:rsidP="00FD5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2B755D">
        <w:rPr>
          <w:rStyle w:val="a4"/>
          <w:bCs w:val="0"/>
          <w:sz w:val="28"/>
          <w:szCs w:val="28"/>
        </w:rPr>
        <w:t>Теоре</w:t>
      </w:r>
      <w:r w:rsidR="00A63D9C" w:rsidRPr="002B755D">
        <w:rPr>
          <w:rStyle w:val="a4"/>
          <w:bCs w:val="0"/>
          <w:sz w:val="28"/>
          <w:szCs w:val="28"/>
        </w:rPr>
        <w:t>тическая часть</w:t>
      </w:r>
    </w:p>
    <w:p w:rsidR="004F59C7" w:rsidRPr="00FD56F2" w:rsidRDefault="004F59C7" w:rsidP="008E37C0">
      <w:pPr>
        <w:pStyle w:val="a3"/>
        <w:shd w:val="clear" w:color="auto" w:fill="FFFFFF"/>
        <w:spacing w:before="0" w:beforeAutospacing="0" w:after="0" w:afterAutospacing="0"/>
        <w:ind w:left="435"/>
        <w:jc w:val="center"/>
        <w:rPr>
          <w:sz w:val="28"/>
          <w:szCs w:val="28"/>
        </w:rPr>
      </w:pPr>
      <w:r w:rsidRPr="00FD56F2">
        <w:rPr>
          <w:rStyle w:val="a4"/>
          <w:sz w:val="28"/>
          <w:szCs w:val="28"/>
        </w:rPr>
        <w:t>«Формирование у дошкольников ценностного отношения</w:t>
      </w:r>
    </w:p>
    <w:p w:rsidR="004F59C7" w:rsidRPr="00FD56F2" w:rsidRDefault="004F59C7" w:rsidP="008E37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56F2">
        <w:rPr>
          <w:rStyle w:val="a4"/>
          <w:sz w:val="28"/>
          <w:szCs w:val="28"/>
        </w:rPr>
        <w:t>к малой Родине»</w:t>
      </w:r>
    </w:p>
    <w:p w:rsidR="004F59C7" w:rsidRPr="00FD56F2" w:rsidRDefault="00A85DCD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E37C0">
        <w:rPr>
          <w:i/>
          <w:color w:val="000000"/>
          <w:sz w:val="28"/>
          <w:szCs w:val="28"/>
        </w:rPr>
        <w:t>(1 слайд)</w:t>
      </w:r>
      <w:r>
        <w:rPr>
          <w:color w:val="000000"/>
          <w:sz w:val="28"/>
          <w:szCs w:val="28"/>
        </w:rPr>
        <w:t> </w:t>
      </w:r>
      <w:r w:rsidR="004F59C7" w:rsidRPr="00FD56F2">
        <w:rPr>
          <w:color w:val="000000"/>
          <w:sz w:val="28"/>
          <w:szCs w:val="28"/>
        </w:rPr>
        <w:t>На современном этапе, когда происходят значительные изменения в жизни общества, одним из основных направлений работы с подрастающим поколением становиться патриотическое воспитание. </w:t>
      </w:r>
    </w:p>
    <w:p w:rsidR="004F59C7" w:rsidRPr="00FD56F2" w:rsidRDefault="006F0FA4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E37C0">
        <w:rPr>
          <w:i/>
          <w:color w:val="000000"/>
          <w:sz w:val="28"/>
          <w:szCs w:val="28"/>
        </w:rPr>
        <w:t>(2 слайд)</w:t>
      </w:r>
      <w:r w:rsidRPr="00FD56F2">
        <w:rPr>
          <w:color w:val="000000"/>
          <w:sz w:val="28"/>
          <w:szCs w:val="28"/>
        </w:rPr>
        <w:t> </w:t>
      </w:r>
      <w:r w:rsidR="004F59C7" w:rsidRPr="00FD56F2">
        <w:rPr>
          <w:color w:val="000000"/>
          <w:sz w:val="28"/>
          <w:szCs w:val="28"/>
        </w:rPr>
        <w:t xml:space="preserve">Целью патриотического воспитания является </w:t>
      </w:r>
      <w:proofErr w:type="spellStart"/>
      <w:r w:rsidR="004F59C7" w:rsidRPr="00FD56F2">
        <w:rPr>
          <w:color w:val="000000"/>
          <w:sz w:val="28"/>
          <w:szCs w:val="28"/>
        </w:rPr>
        <w:t>сформированность</w:t>
      </w:r>
      <w:proofErr w:type="spellEnd"/>
      <w:r w:rsidR="004F59C7" w:rsidRPr="00FD56F2">
        <w:rPr>
          <w:color w:val="000000"/>
          <w:sz w:val="28"/>
          <w:szCs w:val="28"/>
        </w:rPr>
        <w:t xml:space="preserve"> основ патриотизма как нравственного качества личности. Но это качество не возникает у людей само по себе. Это результат длительного целенаправленного воспитательного воздействия на человека, начиная с раннего возраста, который формируется под влиянием образа жизни, </w:t>
      </w:r>
      <w:r w:rsidR="00A63D9C">
        <w:rPr>
          <w:color w:val="000000"/>
          <w:sz w:val="28"/>
          <w:szCs w:val="28"/>
        </w:rPr>
        <w:t xml:space="preserve">воспитательной работы в семье, </w:t>
      </w:r>
      <w:r w:rsidR="004F59C7" w:rsidRPr="00FD56F2">
        <w:rPr>
          <w:color w:val="000000"/>
          <w:sz w:val="28"/>
          <w:szCs w:val="28"/>
        </w:rPr>
        <w:t>дошкольном учреждении, в школе, в трудовом коллективе.</w:t>
      </w:r>
      <w:r w:rsidR="00DB4227" w:rsidRPr="00FD56F2">
        <w:rPr>
          <w:color w:val="000000"/>
          <w:sz w:val="28"/>
          <w:szCs w:val="28"/>
        </w:rPr>
        <w:t xml:space="preserve"> </w:t>
      </w:r>
    </w:p>
    <w:p w:rsidR="004F59C7" w:rsidRPr="00FD56F2" w:rsidRDefault="004F59C7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Родина начинается с любви к той земле, на которой родился и живешь. Но просто любить родную землю недостаточно, необходимо знать историю, культуру, достопримечательности, заповедные уголки, то чем славится родной город, край, знаменитых земляков. У ребенка должно появиться чувство национальной гордости за свою малую родину.</w:t>
      </w:r>
    </w:p>
    <w:p w:rsidR="00295F9F" w:rsidRPr="00FD56F2" w:rsidRDefault="008A70FB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i/>
          <w:color w:val="000000"/>
          <w:sz w:val="28"/>
          <w:szCs w:val="28"/>
        </w:rPr>
        <w:t>(3</w:t>
      </w:r>
      <w:r w:rsidR="00295F9F" w:rsidRPr="00FD56F2">
        <w:rPr>
          <w:i/>
          <w:color w:val="000000"/>
          <w:sz w:val="28"/>
          <w:szCs w:val="28"/>
        </w:rPr>
        <w:t xml:space="preserve"> слайд)</w:t>
      </w:r>
      <w:r w:rsidR="00A63D9C">
        <w:rPr>
          <w:i/>
          <w:color w:val="000000"/>
          <w:sz w:val="28"/>
          <w:szCs w:val="28"/>
        </w:rPr>
        <w:t xml:space="preserve"> </w:t>
      </w:r>
      <w:r w:rsidR="00295F9F" w:rsidRPr="00FD56F2">
        <w:rPr>
          <w:rStyle w:val="a4"/>
          <w:b w:val="0"/>
          <w:color w:val="000000"/>
          <w:sz w:val="28"/>
          <w:szCs w:val="28"/>
        </w:rPr>
        <w:t>Большую роль в формировании патриотических чувств играет развивающая среда:</w:t>
      </w:r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Уголки патриотического воспитания</w:t>
      </w:r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Макеты</w:t>
      </w:r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Развивающие игры</w:t>
      </w:r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Атрибуты к сюжетно-ролевым играм</w:t>
      </w:r>
      <w:bookmarkStart w:id="0" w:name="_GoBack"/>
      <w:bookmarkEnd w:id="0"/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Фотоальбомы</w:t>
      </w:r>
    </w:p>
    <w:p w:rsidR="00295F9F" w:rsidRPr="00FD56F2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D56F2">
        <w:rPr>
          <w:color w:val="000000"/>
          <w:sz w:val="28"/>
          <w:szCs w:val="28"/>
        </w:rPr>
        <w:t>• Художественная литература</w:t>
      </w:r>
    </w:p>
    <w:p w:rsidR="00295F9F" w:rsidRPr="00A63D9C" w:rsidRDefault="00295F9F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56F2">
        <w:rPr>
          <w:color w:val="000000"/>
          <w:sz w:val="28"/>
          <w:szCs w:val="28"/>
        </w:rPr>
        <w:t>• Мини-музеи</w:t>
      </w:r>
    </w:p>
    <w:p w:rsidR="00FD56F2" w:rsidRPr="00FD56F2" w:rsidRDefault="008A70FB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i/>
          <w:color w:val="000000"/>
          <w:sz w:val="28"/>
          <w:szCs w:val="28"/>
        </w:rPr>
        <w:t>(4</w:t>
      </w:r>
      <w:r w:rsidR="00295F9F" w:rsidRPr="00295F9F">
        <w:rPr>
          <w:i/>
          <w:color w:val="000000"/>
          <w:sz w:val="28"/>
          <w:szCs w:val="28"/>
        </w:rPr>
        <w:t xml:space="preserve"> слайд)</w:t>
      </w:r>
      <w:r w:rsidR="00A63D9C">
        <w:rPr>
          <w:i/>
          <w:color w:val="000000"/>
          <w:sz w:val="28"/>
          <w:szCs w:val="28"/>
        </w:rPr>
        <w:t xml:space="preserve"> </w:t>
      </w:r>
      <w:r w:rsidR="00FD56F2" w:rsidRPr="00FD56F2">
        <w:rPr>
          <w:color w:val="000000"/>
          <w:sz w:val="28"/>
          <w:szCs w:val="28"/>
        </w:rPr>
        <w:t>Не менее важным условием нравственно-патриотического воспитания детей является тесная взаимосвязь по данному вопросу с родителями.</w:t>
      </w:r>
    </w:p>
    <w:p w:rsidR="00FD56F2" w:rsidRPr="00FD56F2" w:rsidRDefault="00FD56F2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56F2">
        <w:rPr>
          <w:color w:val="000000"/>
          <w:sz w:val="28"/>
          <w:szCs w:val="28"/>
        </w:rPr>
        <w:t xml:space="preserve">Приступая к работе с семьей по вопросам ознакомления дошкольников с явлениями общественной жизни и воспитания основ патриотических чувств, воспитатели должны ознакомить родителей с работой детского сада по </w:t>
      </w:r>
      <w:r w:rsidRPr="00FD56F2">
        <w:rPr>
          <w:color w:val="000000"/>
          <w:sz w:val="28"/>
          <w:szCs w:val="28"/>
        </w:rPr>
        <w:lastRenderedPageBreak/>
        <w:t xml:space="preserve">данному вопросу; раскрыть им значение семьи в развитии высших нравственных чувств дошкольников; установить преемственную связь между семьей и детским садом. </w:t>
      </w:r>
    </w:p>
    <w:p w:rsidR="008A70FB" w:rsidRDefault="00A63D9C" w:rsidP="00A63D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7C0">
        <w:rPr>
          <w:i/>
          <w:sz w:val="28"/>
          <w:szCs w:val="28"/>
        </w:rPr>
        <w:t>(5 слайд)</w:t>
      </w:r>
      <w:r>
        <w:rPr>
          <w:sz w:val="28"/>
          <w:szCs w:val="28"/>
        </w:rPr>
        <w:t xml:space="preserve"> Формы работы с родителями по патриотическому воспитанию.</w:t>
      </w:r>
      <w:r w:rsidR="006F0FA4">
        <w:rPr>
          <w:color w:val="000000"/>
          <w:sz w:val="28"/>
          <w:szCs w:val="28"/>
        </w:rPr>
        <w:t xml:space="preserve">  </w:t>
      </w:r>
      <w:r w:rsidR="004F59C7" w:rsidRPr="00FD56F2">
        <w:rPr>
          <w:color w:val="000000"/>
          <w:sz w:val="28"/>
          <w:szCs w:val="28"/>
        </w:rPr>
        <w:t>  </w:t>
      </w:r>
    </w:p>
    <w:p w:rsidR="008A70FB" w:rsidRDefault="008A70FB" w:rsidP="00FD5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37C0" w:rsidRPr="002B755D" w:rsidRDefault="008E37C0" w:rsidP="008E37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755D">
        <w:rPr>
          <w:b/>
          <w:color w:val="000000"/>
          <w:sz w:val="28"/>
          <w:szCs w:val="28"/>
        </w:rPr>
        <w:t>Практическая часть</w:t>
      </w:r>
    </w:p>
    <w:p w:rsidR="004F59C7" w:rsidRPr="006F0FA4" w:rsidRDefault="004F59C7" w:rsidP="00FD5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6F2">
        <w:rPr>
          <w:rStyle w:val="a4"/>
          <w:color w:val="000000"/>
          <w:sz w:val="28"/>
          <w:szCs w:val="28"/>
        </w:rPr>
        <w:t> </w:t>
      </w:r>
      <w:r w:rsidR="008E37C0">
        <w:rPr>
          <w:rStyle w:val="a4"/>
          <w:color w:val="000000"/>
          <w:sz w:val="28"/>
          <w:szCs w:val="28"/>
        </w:rPr>
        <w:t xml:space="preserve">          </w:t>
      </w:r>
      <w:r w:rsidRPr="00FD56F2">
        <w:rPr>
          <w:rStyle w:val="a4"/>
          <w:b w:val="0"/>
          <w:color w:val="000000"/>
          <w:sz w:val="28"/>
          <w:szCs w:val="28"/>
        </w:rPr>
        <w:t>Патриотическому воспитанию детей в нашей стране уделяется большое внимание. Свою любовь к родным местам, знани</w:t>
      </w:r>
      <w:r w:rsidR="00EF16F8" w:rsidRPr="00FD56F2">
        <w:rPr>
          <w:rStyle w:val="a4"/>
          <w:b w:val="0"/>
          <w:color w:val="000000"/>
          <w:sz w:val="28"/>
          <w:szCs w:val="28"/>
        </w:rPr>
        <w:t>е того, чем знаменит родной город</w:t>
      </w:r>
      <w:r w:rsidRPr="00FD56F2">
        <w:rPr>
          <w:rStyle w:val="a4"/>
          <w:b w:val="0"/>
          <w:color w:val="000000"/>
          <w:sz w:val="28"/>
          <w:szCs w:val="28"/>
        </w:rPr>
        <w:t>, страна, какова его природа, каким трудом заняты люди, взрослые передают детям. Но никакие знания не дадут положительного результата, если воспитатель сам не будет восторгаться своей страной, своим народом, своим городом.</w:t>
      </w:r>
    </w:p>
    <w:p w:rsidR="00BB109F" w:rsidRPr="00FD56F2" w:rsidRDefault="00294C66" w:rsidP="008E37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6F2"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r w:rsidR="008E37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56F2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начиная работу по воспитанию любви к родному краю, педагог обязан сам его хорошо знать. </w:t>
      </w:r>
      <w:r w:rsidR="00FD56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80DEA" w:rsidRPr="00FD56F2">
        <w:rPr>
          <w:rFonts w:ascii="Times New Roman" w:hAnsi="Times New Roman" w:cs="Times New Roman"/>
          <w:color w:val="000000"/>
          <w:sz w:val="28"/>
          <w:szCs w:val="28"/>
        </w:rPr>
        <w:t xml:space="preserve"> целью разгрузки</w:t>
      </w:r>
      <w:r w:rsidR="008E37C0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обобщения ваш</w:t>
      </w:r>
      <w:r w:rsidR="00FD56F2">
        <w:rPr>
          <w:rFonts w:ascii="Times New Roman" w:hAnsi="Times New Roman" w:cs="Times New Roman"/>
          <w:color w:val="000000"/>
          <w:sz w:val="28"/>
          <w:szCs w:val="28"/>
        </w:rPr>
        <w:t>их знаний о нашей стране</w:t>
      </w:r>
      <w:r w:rsidR="008E37C0">
        <w:rPr>
          <w:rFonts w:ascii="Times New Roman" w:hAnsi="Times New Roman" w:cs="Times New Roman"/>
          <w:color w:val="000000"/>
          <w:sz w:val="28"/>
          <w:szCs w:val="28"/>
        </w:rPr>
        <w:t>, мы предлагаем в</w:t>
      </w:r>
      <w:r w:rsidR="00C80DEA" w:rsidRPr="00FD56F2">
        <w:rPr>
          <w:rFonts w:ascii="Times New Roman" w:hAnsi="Times New Roman" w:cs="Times New Roman"/>
          <w:color w:val="000000"/>
          <w:sz w:val="28"/>
          <w:szCs w:val="28"/>
        </w:rPr>
        <w:t xml:space="preserve">ам пройти небольшую викторину по патриотическому воспитанию. </w:t>
      </w:r>
    </w:p>
    <w:p w:rsidR="00FE382B" w:rsidRPr="00FD56F2" w:rsidRDefault="00FE382B" w:rsidP="00FD5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 </w:t>
      </w:r>
      <w:r w:rsidRPr="00FD56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Принимать активное участие.</w:t>
      </w: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Уметь слушать других.</w:t>
      </w: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Вырабатывать общее решение вопроса.</w:t>
      </w: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Соблюдать культуру речи и тактичность.</w:t>
      </w:r>
    </w:p>
    <w:p w:rsidR="00FE382B" w:rsidRPr="00FD56F2" w:rsidRDefault="00FE382B" w:rsidP="00FD5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правильно выполненное задание команда получает жетон.</w:t>
      </w:r>
    </w:p>
    <w:p w:rsidR="00FD56F2" w:rsidRPr="00FD56F2" w:rsidRDefault="00FD56F2" w:rsidP="00FD5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6F2" w:rsidRPr="00FD56F2" w:rsidRDefault="00FD56F2" w:rsidP="00FD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задание</w:t>
      </w: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«Эрудиты» </w:t>
      </w:r>
    </w:p>
    <w:p w:rsidR="00FD56F2" w:rsidRPr="00FD56F2" w:rsidRDefault="008F5D13" w:rsidP="00FD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D56F2"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ответить на вопросы 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 w:rsidRPr="00FD56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(Государство)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Крупная территория, которая имеет определенные границы и пользуется государственным суверенитетом. </w:t>
      </w:r>
      <w:r w:rsidRPr="00FD56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(Страна)</w:t>
      </w:r>
    </w:p>
    <w:p w:rsidR="008E37C0" w:rsidRDefault="008E37C0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FD56F2" w:rsidRPr="008E37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 цвета белорусского флага?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4F20" w:rsidRPr="008E37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штандарты победоносной </w:t>
      </w:r>
      <w:proofErr w:type="spellStart"/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Грюнвальдской</w:t>
      </w:r>
      <w:proofErr w:type="spellEnd"/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битвы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белорусских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полков с крестоносцами, а также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знамен Красной армии; Зеленый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надежду, весну, поля и возрождение;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Белорусский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орнамент </w:t>
      </w:r>
      <w:r w:rsidR="002A4F20" w:rsidRPr="008E37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="002A4F20" w:rsidRPr="008E37C0">
        <w:rPr>
          <w:rFonts w:ascii="Times New Roman" w:hAnsi="Times New Roman" w:cs="Times New Roman"/>
          <w:sz w:val="28"/>
          <w:szCs w:val="28"/>
          <w:shd w:val="clear" w:color="auto" w:fill="FFFFFF"/>
        </w:rPr>
        <w:t> народное единство и культуру страны.)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Официальная эмблема государства. </w:t>
      </w:r>
      <w:r w:rsidRPr="00FD56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(Герб)</w:t>
      </w:r>
    </w:p>
    <w:p w:rsid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Pr="00FD56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(Флаг)</w:t>
      </w:r>
    </w:p>
    <w:p w:rsidR="005405C3" w:rsidRPr="00FD56F2" w:rsidRDefault="005405C3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8E37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Назовите символы Беларуси</w:t>
      </w:r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(Зубр, </w:t>
      </w:r>
      <w:proofErr w:type="spellStart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бусел</w:t>
      </w:r>
      <w:proofErr w:type="spellEnd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васілёк</w:t>
      </w:r>
      <w:proofErr w:type="spellEnd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сасна</w:t>
      </w:r>
      <w:proofErr w:type="spellEnd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кветкі</w:t>
      </w:r>
      <w:proofErr w:type="spellEnd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льну, </w:t>
      </w:r>
      <w:proofErr w:type="spellStart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канюшыны</w:t>
      </w:r>
      <w:proofErr w:type="spellEnd"/>
      <w:r w:rsidRPr="005405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405C3" w:rsidRPr="00FD56F2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FD56F2"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памятные и исторические места нашего города</w:t>
      </w:r>
      <w:r w:rsid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«Исключи лишнее»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находятся в листочках.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лиш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 птицы, которые не водятся в наших краях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дрозд, синица, снегирь, грач, ласточка, соловей, 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тукан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дятел, сова, кукушка, куропатка, глухарь.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Исключите лишние лекарственны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растения, которые не растут в наших краях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шиповник, мята, полынь, элеутерококк, календула, лимонник, пустырник (Лимонник – Северный Китай, Дальний Восток. Элеутерококк – Дальний Восток, северо-восток Китая, север Кореи.)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 задание</w:t>
      </w: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Паясок</w:t>
      </w:r>
      <w:proofErr w:type="spellEnd"/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D56F2" w:rsidRPr="008F5D13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- С чего начинается Родина… с изучения традиций, национальных праздн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иков, народных игр и культуры. 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один народный праздник не проходит без 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веселья, игр, состязаний. Предла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гаем поиграть в народную подвижную 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E37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8E37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</w:t>
      </w:r>
      <w:r w:rsidRPr="008F5D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ясок</w:t>
      </w:r>
      <w:proofErr w:type="spellEnd"/>
      <w:r w:rsidRPr="008F5D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D56F2" w:rsidRPr="008F5D13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играет музыка, командам необходимо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без ошибок сплести поясок.</w:t>
      </w:r>
    </w:p>
    <w:p w:rsidR="00FD56F2" w:rsidRPr="008E37C0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8F5D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Один человек держит за края вместе 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три 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ленточки, остальные 3 человека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держатся каждый за край своей ленты. Каждый игрок 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очереди </w:t>
      </w:r>
      <w:r w:rsidR="008E37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начинает плести поясок -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встаёт между двумя игроками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принципу плетения косы)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продолжают плести, пока не сплетут поясок.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E37C0" w:rsidRPr="008E37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Задание выполняется по музыкальное сопровождение</w:t>
      </w:r>
      <w:r w:rsidR="008E37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 задание</w:t>
      </w:r>
      <w:r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«Пословицы» </w:t>
      </w:r>
    </w:p>
    <w:p w:rsidR="00FD56F2" w:rsidRPr="00FD56F2" w:rsidRDefault="008E37C0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рождения</w:t>
      </w:r>
      <w:r w:rsidR="00FD56F2"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состоит из двух маленьких 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заданий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56F2" w:rsidRPr="00FD56F2" w:rsidRDefault="008F5D13" w:rsidP="008F5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–  п</w:t>
      </w:r>
      <w:r w:rsidR="00FD56F2"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редлагаем командам-участницам вспомнить </w:t>
      </w:r>
      <w:r w:rsidR="008E3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</w:t>
      </w:r>
      <w:r w:rsidR="00FD56F2"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русские пословицы, поговорки. Ваша задача собрать пословицу, из отдельных слов. </w:t>
      </w:r>
    </w:p>
    <w:p w:rsidR="00FD56F2" w:rsidRPr="008F5D13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1.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Адна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чалавека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родная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маці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адна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яго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Радзіма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D56F2" w:rsidRPr="008F5D13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2.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Чалавек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без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Радзімы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салавей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без </w:t>
      </w:r>
      <w:proofErr w:type="spellStart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песні</w:t>
      </w:r>
      <w:proofErr w:type="spellEnd"/>
      <w:r w:rsidR="008F5D13" w:rsidRPr="008F5D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D56F2" w:rsidRPr="00FD56F2" w:rsidRDefault="00FD56F2" w:rsidP="008F5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Второе – </w:t>
      </w:r>
      <w:r w:rsidRP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="008F5D13" w:rsidRPr="008F5D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назвать как можно больше белорусских пословиц.</w:t>
      </w:r>
    </w:p>
    <w:p w:rsidR="00FD56F2" w:rsidRPr="00FD56F2" w:rsidRDefault="00FD56F2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05C3" w:rsidRPr="005405C3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5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 задание</w:t>
      </w:r>
      <w:r w:rsidR="002B75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</w:t>
      </w:r>
      <w:proofErr w:type="spellStart"/>
      <w:r w:rsidR="002B75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Перакладчыкі</w:t>
      </w:r>
      <w:proofErr w:type="spellEnd"/>
      <w:r w:rsidR="002B75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405C3" w:rsidRPr="005405C3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Переведите слова на белорусский язык:</w:t>
      </w:r>
    </w:p>
    <w:p w:rsidR="005405C3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огонёк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агеньчык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лучик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праменьчык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камешек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каменьчык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государство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дзяржава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родина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радзіма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ребёнок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дзіця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воспитатель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выхавальнік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педагог (педагог), образование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адукацыя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аист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бусел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воспитание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выхаванне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патриотизм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патрыятызм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спасибо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дзякую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пожалуйста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калі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ласка), журнал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часопіс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юбка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спадніца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возможность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магчымасць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вещи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рэчы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речь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гаворка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искусство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мастацтва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хозяин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гаспадар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сундук (</w:t>
      </w:r>
      <w:proofErr w:type="spellStart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куфар</w:t>
      </w:r>
      <w:proofErr w:type="spellEnd"/>
      <w:r w:rsidRPr="005405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5405C3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D56F2" w:rsidRPr="00FD56F2" w:rsidRDefault="005405C3" w:rsidP="00FD5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6</w:t>
      </w:r>
      <w:r w:rsidR="00FD56F2"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задание «</w:t>
      </w:r>
      <w:r w:rsidR="00FD56F2" w:rsidRPr="00FD5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Душевное»</w:t>
      </w:r>
    </w:p>
    <w:p w:rsidR="00FD56F2" w:rsidRPr="002B755D" w:rsidRDefault="00FD56F2" w:rsidP="002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F5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душа народа. Много ли песен вы знаете про Беларусь</w:t>
      </w:r>
      <w:r w:rsidRPr="002B7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2B7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песенный </w:t>
      </w:r>
      <w:r w:rsidR="002B755D" w:rsidRPr="002B7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турнир</w:t>
      </w:r>
      <w:r w:rsidR="002B755D" w:rsidRPr="00FD5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FD5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Напойте несколько строчек.</w:t>
      </w:r>
      <w:r w:rsidR="002B7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5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(Каждая команда должна пропеть несколько строк</w:t>
      </w:r>
      <w:r w:rsidR="002B75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белорусских народных песен</w:t>
      </w:r>
      <w:r w:rsidRPr="00FD5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2B75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405C3" w:rsidRDefault="005405C3" w:rsidP="00295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405C3" w:rsidRPr="00295F9F" w:rsidRDefault="005405C3" w:rsidP="00540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D56F2" w:rsidRPr="002B755D" w:rsidRDefault="00FD56F2" w:rsidP="002B755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755D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FD56F2" w:rsidRDefault="00FD56F2" w:rsidP="00F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конфетами в национальной обертке с пожеланиями на белорусском языке.</w:t>
      </w:r>
    </w:p>
    <w:p w:rsidR="00FD56F2" w:rsidRPr="00FD56F2" w:rsidRDefault="00FD56F2" w:rsidP="00FD5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с заполнением анкет.</w:t>
      </w:r>
    </w:p>
    <w:sectPr w:rsidR="00FD56F2" w:rsidRPr="00FD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6B8"/>
    <w:multiLevelType w:val="hybridMultilevel"/>
    <w:tmpl w:val="F44E07CC"/>
    <w:lvl w:ilvl="0" w:tplc="78446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6C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A2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82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E3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AB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86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61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4A9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5804C6"/>
    <w:multiLevelType w:val="hybridMultilevel"/>
    <w:tmpl w:val="0F5C7D3A"/>
    <w:lvl w:ilvl="0" w:tplc="D622979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F01113B"/>
    <w:multiLevelType w:val="hybridMultilevel"/>
    <w:tmpl w:val="BA143524"/>
    <w:lvl w:ilvl="0" w:tplc="F9E45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F"/>
    <w:rsid w:val="00230D42"/>
    <w:rsid w:val="00294C66"/>
    <w:rsid w:val="00295F9F"/>
    <w:rsid w:val="002A4F20"/>
    <w:rsid w:val="002B755D"/>
    <w:rsid w:val="00321C5B"/>
    <w:rsid w:val="004F59C7"/>
    <w:rsid w:val="005405C3"/>
    <w:rsid w:val="00672132"/>
    <w:rsid w:val="006D3400"/>
    <w:rsid w:val="006F0FA4"/>
    <w:rsid w:val="0071563B"/>
    <w:rsid w:val="007E3C9A"/>
    <w:rsid w:val="008A70FB"/>
    <w:rsid w:val="008E37C0"/>
    <w:rsid w:val="008F5D13"/>
    <w:rsid w:val="009072FF"/>
    <w:rsid w:val="00A63D9C"/>
    <w:rsid w:val="00A85DCD"/>
    <w:rsid w:val="00AD69BB"/>
    <w:rsid w:val="00BB109F"/>
    <w:rsid w:val="00C80DEA"/>
    <w:rsid w:val="00DB4227"/>
    <w:rsid w:val="00EF16F8"/>
    <w:rsid w:val="00FD56F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3782"/>
  <w15:chartTrackingRefBased/>
  <w15:docId w15:val="{6D479A2B-0F2B-462D-A8D0-60EC741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C7"/>
    <w:rPr>
      <w:b/>
      <w:bCs/>
    </w:rPr>
  </w:style>
  <w:style w:type="paragraph" w:styleId="a5">
    <w:name w:val="List Paragraph"/>
    <w:basedOn w:val="a"/>
    <w:uiPriority w:val="34"/>
    <w:qFormat/>
    <w:rsid w:val="00FE38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2020-03-08T11:01:00Z</dcterms:created>
  <dcterms:modified xsi:type="dcterms:W3CDTF">2020-12-05T20:05:00Z</dcterms:modified>
</cp:coreProperties>
</file>