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Исследовательская работа</w:t>
      </w:r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Тема «Чем черепаху вы накормите, тем она и зацветет»</w:t>
      </w:r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Введение</w:t>
      </w:r>
      <w:bookmarkEnd w:id="0"/>
    </w:p>
    <w:p w:rsidR="00F504EE" w:rsidRP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мы решили взять черепаху, мы не знали чем ее кормить и при покупке обратились за советом в зоомагазин. Нам предложили готовые искусственные корма на выбор, которые, как нам сказали, полностью соответствуют потребностям животного. В зависимости от состава они все имели различные расцветки. Мы покупали все, что предлагали в магазине.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обратил внимание на то, что цвет водорослей на панцире черепахи меняет цвет. Мне стало интересно, почему это происходит и не опасно ли это для черепахи.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неволе черепахи становятся полностью беспомощными и могут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заболеть от неправильного ухода. Просто удивительно, насколько быстро черепахи способны пострадать от неправильного содержания. Необходимо знать, как правильно кормить и как ухаживать за черепахой, чтобы не навредить ей. Поэтому изучение образа жизни и содержание черепахи в неволе становится актуальным.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 исследования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узнать,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меняется ли цвет водорослей на панцире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красноухой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черепахи, если кормить ее искусственными кормами разных оттенков.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Гипотеза исследования: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кормить черепаху разными видами корма и менять рацион питания, цвет водорослей, живущих на панцире черепахи, меняется.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 исследования: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Изучить литературу по исследуемому вопросу.</w:t>
      </w:r>
    </w:p>
    <w:p w:rsidR="00F504EE" w:rsidRPr="00F504EE" w:rsidRDefault="00F504EE" w:rsidP="00F504EE">
      <w:pPr>
        <w:numPr>
          <w:ilvl w:val="0"/>
          <w:numId w:val="1"/>
        </w:numPr>
        <w:tabs>
          <w:tab w:val="left" w:pos="116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Познакомиться с биологическими особенностями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красноухих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черепах.</w:t>
      </w:r>
    </w:p>
    <w:p w:rsidR="00F504EE" w:rsidRPr="00F504EE" w:rsidRDefault="00F504EE" w:rsidP="00F504EE">
      <w:pPr>
        <w:numPr>
          <w:ilvl w:val="0"/>
          <w:numId w:val="1"/>
        </w:numPr>
        <w:tabs>
          <w:tab w:val="left" w:pos="115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Изучить условия обитания и правила кормления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красноухих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черепах.</w:t>
      </w:r>
    </w:p>
    <w:p w:rsidR="00F504EE" w:rsidRPr="00F504EE" w:rsidRDefault="00F504EE" w:rsidP="00F504EE">
      <w:pPr>
        <w:numPr>
          <w:ilvl w:val="0"/>
          <w:numId w:val="1"/>
        </w:numPr>
        <w:tabs>
          <w:tab w:val="left" w:pos="111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Изучить, как меняется цвет водорослей на панцире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черепахи в зависимости от цвета и состава корма.</w:t>
      </w:r>
    </w:p>
    <w:p w:rsidR="00F504EE" w:rsidRDefault="00F504EE" w:rsidP="00F504EE">
      <w:pPr>
        <w:numPr>
          <w:ilvl w:val="0"/>
          <w:numId w:val="1"/>
        </w:numPr>
        <w:tabs>
          <w:tab w:val="left" w:pos="101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Провести и записать все наблюдения.</w:t>
      </w:r>
    </w:p>
    <w:p w:rsidR="00F504EE" w:rsidRPr="00F504EE" w:rsidRDefault="00F504EE" w:rsidP="00F504EE">
      <w:pPr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1" w:name="bookmark1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кти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ческая часть</w:t>
      </w:r>
      <w:bookmarkEnd w:id="1"/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большого многообразия кормов мы выбрали несколько из них. Я решил изучить состав кормов, которыми мы кормили черепаху.</w:t>
      </w:r>
    </w:p>
    <w:p w:rsidR="00F504EE" w:rsidRPr="00F504EE" w:rsidRDefault="00F504EE" w:rsidP="00F504EE">
      <w:pPr>
        <w:framePr w:wrap="notBeside" w:vAnchor="text" w:hAnchor="text" w:xAlign="center" w:y="1"/>
        <w:spacing w:after="0" w:line="240" w:lineRule="auto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Корм № 1. </w:t>
      </w:r>
      <w:proofErr w:type="spellStart"/>
      <w:proofErr w:type="gramStart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TetraReptoMinEnergy</w:t>
      </w:r>
      <w:proofErr w:type="spellEnd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250 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ml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гранулированный корм для водных черепах в виде небольших гранул коричневого цвета, у которого в состав входит приблизительно 55% мотыля и рачков.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Пшеничная мука, лецитин,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дикальция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фосфат, рыбий жир, свекольная пульпа, кукурузный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глютен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сухая сыворотка, пивные дрожжи, желатин, оксид магния, холина хлорид, сульфат железа, оксид цинка, оксид марганца, ниацин, рибофлавин, сульфат меди, пиридоксина гидрохлорид, карбонат кобальта, фолиевая кислота, биотин, селенит натрия.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Сырой протеин (минимум) 35%. Сырой жир (минимум) 5%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Взрослую черепаху необходимо кормить 2-3 раза в неделю, но я кормил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Дони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каждый день понемногу. Летом я кормил его в разное время до обеда. Он еще не привык ко мне, и все время прятался от нас.</w:t>
      </w:r>
    </w:p>
    <w:p w:rsidR="00F504EE" w:rsidRPr="00F504EE" w:rsidRDefault="00F504EE" w:rsidP="00F504EE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F504EE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В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ывод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обратил внимание на то, что весь панцирь черепахи покрыт налетом водорослей коричневого цвета.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не придал этому особого значения. А так как этот налет необходимо счищать, чтобы избежать расслоения панциря, мы хорошо его почистили.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октябре мы купили уже другой корм.</w:t>
      </w:r>
    </w:p>
    <w:p w:rsidR="00F504EE" w:rsidRPr="00F504EE" w:rsidRDefault="00F504EE" w:rsidP="00F504EE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Корм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№ 2.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Aquari</w:t>
      </w:r>
      <w:proofErr w:type="spellEnd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proofErr w:type="spellStart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Profy</w:t>
      </w:r>
      <w:proofErr w:type="spellEnd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похож на небольшие палочки размером 1-2 см зеленоватого цвета. Рыбная мука, мука из мелких беспозвоночных обитателей морей, зерновые продукты, мука из люцерны, кормовые дрожжи, растительные масла и жиры, животные жиры, макро- и микр</w:t>
      </w:r>
      <w:proofErr w:type="gram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о-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элементы,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астаксантин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кантаксантин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дополнительные компоненты, микроэлементы, красители и антиокислители допущенные</w:t>
      </w:r>
    </w:p>
    <w:p w:rsidR="00F504EE" w:rsidRPr="00F504EE" w:rsidRDefault="00F504EE" w:rsidP="00F504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нормами Евросоюза. Белок в сыром виде мин 33,0%, жир в сыром виде мин. 4,0%, волокна в сыром виде макс. 4,0%, минеральные компоненты макс. 9 ,0%, влажность макс. 8,0%.</w:t>
      </w:r>
    </w:p>
    <w:p w:rsidR="00F504EE" w:rsidRDefault="00F504EE" w:rsidP="00F50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Вывод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пришло время опять принимать водные процедуры, мы обнаружили, что налет на панцире приобрел зеленоватый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оттенок.</w:t>
      </w:r>
    </w:p>
    <w:p w:rsidR="00F504EE" w:rsidRPr="00F504EE" w:rsidRDefault="00F504EE" w:rsidP="00F504EE">
      <w:pPr>
        <w:framePr w:w="672" w:h="739" w:hSpace="291" w:vSpace="216" w:wrap="around" w:vAnchor="text" w:hAnchor="margin" w:x="306" w:y="1484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сразу вспомнил, что раньше налет был коричневого оттенка.</w:t>
      </w:r>
    </w:p>
    <w:p w:rsidR="00F504EE" w:rsidRPr="00F504EE" w:rsidRDefault="00F504EE" w:rsidP="00F504EE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Весь ноябрь я опять кормил ее кормом в виде гранул коричневого цвета.</w:t>
      </w:r>
    </w:p>
    <w:p w:rsidR="00F504EE" w:rsidRPr="00F504EE" w:rsidRDefault="00F504EE" w:rsidP="00F504EE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keepNext/>
        <w:keepLines/>
        <w:spacing w:after="0" w:line="240" w:lineRule="auto"/>
        <w:jc w:val="both"/>
        <w:outlineLvl w:val="0"/>
        <w:rPr>
          <w:rFonts w:ascii="Times New Roman" w:eastAsia="Consolas" w:hAnsi="Times New Roman" w:cs="Times New Roman"/>
          <w:color w:val="000000"/>
          <w:spacing w:val="80"/>
          <w:sz w:val="30"/>
          <w:szCs w:val="30"/>
          <w:lang w:eastAsia="ru-RU"/>
        </w:rPr>
      </w:pPr>
      <w:bookmarkStart w:id="2" w:name="bookmark3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Корм № 3. </w:t>
      </w:r>
      <w:proofErr w:type="spellStart"/>
      <w:proofErr w:type="gramStart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PremiumTurtleFoodFIakes</w:t>
      </w:r>
      <w:proofErr w:type="spellEnd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bookmarkEnd w:id="2"/>
      <w:proofErr w:type="gramEnd"/>
    </w:p>
    <w:p w:rsidR="00F504EE" w:rsidRPr="00F504EE" w:rsidRDefault="00F504EE" w:rsidP="00F5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         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Гранулированный плавающий корм для водных черепах и других рептилий. </w:t>
      </w:r>
      <w:proofErr w:type="gram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Измельченная рыба, кукуруза, мясо птицы, соевая мука, кукурузный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глютен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мясо, рыбий жир, дрожжи, гидрохлорид, холина хлорид, биотин, фолиевая кислота, рибофлавин, карбонат кальция.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Протеин мин 40,0%, Жир мин 8,0%, Клетчатка мак 5,0%, Влажность мак 10,0%, Витамин</w:t>
      </w:r>
      <w:proofErr w:type="gram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 270мг/кг</w:t>
      </w:r>
    </w:p>
    <w:p w:rsidR="00F504EE" w:rsidRPr="00F504EE" w:rsidRDefault="00F504EE" w:rsidP="00F504EE">
      <w:pPr>
        <w:framePr w:wrap="notBeside" w:vAnchor="text" w:hAnchor="text" w:xAlign="center" w:y="1"/>
        <w:spacing w:after="0" w:line="240" w:lineRule="auto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F504EE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В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ывод: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конце месяца цвет налета на панцире опять стал коричневым. Это могло произойти от того, что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- то компоненты в составе корма, попадая в воду, окрашивают водоросли, покрывающие панцирь черепахи.</w:t>
      </w:r>
    </w:p>
    <w:p w:rsidR="00F504EE" w:rsidRDefault="00F504EE" w:rsidP="00F504EE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Consolas" w:hAnsi="Times New Roman" w:cs="Times New Roman"/>
          <w:iCs/>
          <w:color w:val="000000"/>
          <w:sz w:val="30"/>
          <w:szCs w:val="30"/>
          <w:lang w:eastAsia="ru-RU"/>
        </w:rPr>
        <w:t>Я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продолжил кормление искусственными кормами, также добавив в рацион живой, натуральный корм, проанализировал и записал свои наблюдения.</w:t>
      </w:r>
    </w:p>
    <w:p w:rsidR="00F504EE" w:rsidRDefault="00F504EE" w:rsidP="00F504EE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ноябре мы стали кормить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Дони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живым кормом: маленькими рыбками, </w:t>
      </w:r>
      <w:proofErr w:type="gram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мороженным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рачком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гамарусом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дождевыми червями. Также давали вареные креветки, куриное мясо и добавляли растительную еду: капусту, морковь, свежие огурцы и яблоки. Еда была природная, без всяких добавок, естественных цветов.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Мне было очень интересно увидеть изменится ли цвет панциря у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Дони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504EE" w:rsidRPr="00F504EE" w:rsidRDefault="00F504EE" w:rsidP="00F504EE">
      <w:pPr>
        <w:framePr w:wrap="notBeside" w:vAnchor="text" w:hAnchor="text" w:xAlign="center" w:y="1"/>
        <w:spacing w:after="0" w:line="240" w:lineRule="auto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Вывод: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через месяц я обратил внимание на то, что черепаху не надо было мыть. Панцирь у нее был практически чистым, без налета, своей натуральной окраски.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Также я обратил внимание на то, что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Дони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стал более спокойно себя вести. До этого он в течение всего дня беспокойно перемещался по аквариуму, как - будто что-то искал. А теперь он после еды отдыхал в углу аквариума или долго грелся на камушке под лампой.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искусственные корма не удовлетворяли полностью все потребности животного. А изменение цвета водорослей говорит о том, что химические добавки, содержащиеся в гранулированных кормах,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попадании в воду, загрязняют ее, вызывают рост водорослей и влияют на их окраску.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Натуральные корма оставляют воду чистой, замедляют рост водорослей и более благотворно влияют на организм черепахи.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мы это выяснили, то решили кормить своего питомца натуральными кормами, овощами, а искусственные корма добавлять в пищу как можно реже.</w:t>
      </w:r>
    </w:p>
    <w:p w:rsid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Я продолжил кормление искусственными кормами, также добавив в рацион живой, натуральный корм, проанализировал и записал свои наблюдения.</w:t>
      </w:r>
    </w:p>
    <w:p w:rsid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F504EE" w:rsidRPr="00F504EE" w:rsidSect="00F504EE">
          <w:footerReference w:type="even" r:id="rId6"/>
          <w:footerReference w:type="default" r:id="rId7"/>
          <w:pgSz w:w="11905" w:h="16837"/>
          <w:pgMar w:top="1134" w:right="1134" w:bottom="1134" w:left="1134" w:header="0" w:footer="6" w:gutter="0"/>
          <w:pgNumType w:start="1"/>
          <w:cols w:space="720"/>
          <w:noEndnote/>
          <w:docGrid w:linePitch="360"/>
        </w:sectPr>
      </w:pPr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3" w:name="bookmark4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Все свои наблюдения я оформил в таблицу</w:t>
      </w:r>
      <w:bookmarkEnd w:id="3"/>
    </w:p>
    <w:p w:rsidR="00F504EE" w:rsidRDefault="00F504EE" w:rsidP="00F504EE">
      <w:pPr>
        <w:framePr w:w="11206" w:h="11176" w:hRule="exact" w:wrap="notBeside" w:vAnchor="text" w:hAnchor="page" w:x="571" w:y="307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1</w:t>
      </w:r>
    </w:p>
    <w:p w:rsidR="00F504EE" w:rsidRPr="00F504EE" w:rsidRDefault="00F504EE" w:rsidP="00F504EE">
      <w:pPr>
        <w:framePr w:w="11206" w:h="11176" w:hRule="exact" w:wrap="notBeside" w:vAnchor="text" w:hAnchor="page" w:x="571" w:y="307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1416"/>
        <w:gridCol w:w="1759"/>
        <w:gridCol w:w="2201"/>
        <w:gridCol w:w="1694"/>
        <w:gridCol w:w="1853"/>
      </w:tblGrid>
      <w:tr w:rsidR="00F504EE" w:rsidRPr="00F504EE" w:rsidTr="00F504EE">
        <w:trPr>
          <w:trHeight w:val="57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 корма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Цвет корма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Состав корма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Цвет налета водорослей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Поведение черепахи</w:t>
            </w:r>
          </w:p>
        </w:tc>
      </w:tr>
      <w:tr w:rsidR="00F504EE" w:rsidRPr="00F504EE" w:rsidTr="00F504EE">
        <w:trPr>
          <w:trHeight w:val="139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Гранулы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Коричневый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Мотыль,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пшеничная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мука, пивные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дрожжи,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сульфат железа,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оксид марганца</w:t>
            </w:r>
          </w:p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др.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Коричневый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Беспокойное</w:t>
            </w:r>
          </w:p>
        </w:tc>
      </w:tr>
      <w:tr w:rsidR="00F504EE" w:rsidRPr="00F504EE" w:rsidTr="00F504EE">
        <w:trPr>
          <w:trHeight w:val="194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Трубочки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Зеленоватый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Рыбная мука,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</w:t>
            </w: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ерновые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продукты,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кормовые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дрожжи,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красители и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антиокислители,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допущенные </w:t>
            </w:r>
          </w:p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Евросоюзом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Зеленовато - коричневый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Беспокойное</w:t>
            </w:r>
          </w:p>
        </w:tc>
      </w:tr>
      <w:tr w:rsidR="00F504EE" w:rsidRPr="00F504EE" w:rsidTr="00F504EE">
        <w:trPr>
          <w:trHeight w:val="139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Гранулы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Коричневый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Рыба, кукуруза,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соевая мука, </w:t>
            </w:r>
          </w:p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дрожжи,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гидрохлорид,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холина хлорид,</w:t>
            </w:r>
          </w:p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глютен</w:t>
            </w:r>
            <w:proofErr w:type="spellEnd"/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Коричневый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Беспокойное</w:t>
            </w:r>
          </w:p>
        </w:tc>
      </w:tr>
      <w:tr w:rsidR="00F504EE" w:rsidRPr="00F504EE" w:rsidTr="00F504EE">
        <w:trPr>
          <w:trHeight w:val="141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Натураль</w:t>
            </w: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softHyphen/>
              <w:t>ные, природные корма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Природные, натуральные цвета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Живая рыба,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гамарус</w:t>
            </w:r>
            <w:proofErr w:type="spellEnd"/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дождевые черви, </w:t>
            </w:r>
          </w:p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мясо птицы, </w:t>
            </w:r>
          </w:p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овощи, фрукты.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Налета </w:t>
            </w:r>
          </w:p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практически нет.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EE" w:rsidRPr="00F504EE" w:rsidRDefault="00F504EE" w:rsidP="00F504EE">
            <w:pPr>
              <w:framePr w:w="11206" w:h="11176" w:hRule="exact" w:wrap="notBeside" w:vAnchor="text" w:hAnchor="page" w:x="571" w:y="307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504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Спокойна</w:t>
            </w:r>
          </w:p>
        </w:tc>
      </w:tr>
    </w:tbl>
    <w:p w:rsidR="00F504EE" w:rsidRP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p w:rsidR="00F504EE" w:rsidRDefault="00F504EE" w:rsidP="00F504EE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Default="00F504EE" w:rsidP="00F504EE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Выводы</w:t>
      </w:r>
    </w:p>
    <w:p w:rsidR="00F504EE" w:rsidRPr="00F504EE" w:rsidRDefault="00F504EE" w:rsidP="00F504EE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Оказалось, что большинство гранулированных кормов для водных черепах изготавливается на основе рыбной муки, мелких ракообразных и растительных добавок. Возможно, что в процессе обработки разрушаются менее стойкие компоненты. Некоторые из таких кормов не содержат даже основных витаминов. Качество рыбной муки (основного компонента) также зависит от многих причин. А наличие большого количества различных химических добавок не делает этот корм более полезным.</w:t>
      </w:r>
    </w:p>
    <w:p w:rsidR="00F504EE" w:rsidRPr="00F504EE" w:rsidRDefault="00F504EE" w:rsidP="00F50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я понял, что готовые корма содержат не только натуральные компоненты, но и еще различные химические добавки, я задумался: а не вредны ли они для моего питомца?</w:t>
      </w:r>
    </w:p>
    <w:p w:rsidR="00F504EE" w:rsidRPr="00F504EE" w:rsidRDefault="00F504EE" w:rsidP="00F504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 литературы я узнал, что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красноухие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черепахи в природе являются хищниками. Но по мере взросления все больше и больше переходят на растительную пищу. В естественных условиях пищей для них служит рыба, улитки, насекомые, дождевые черви и мелкие животные.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отличие от других домашних животных, которым постоянно требуется живая пища, кормить черепаху не составляет труда - главное, чтобы в корме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были основные компоненты: витамины и микроэлементы.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 одно животное не может обходиться без витаминов.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Рептилии, в том числе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красноухие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черепахи, - не исключение. А кальций необходим для формирования панциря. Его много в креветках и кальмарах, печени птицы.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Многие специалисты рекомендуют как можно чаще скармливать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красноухим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черепахам живой корм, который они могут самостоятельно ловить. Это является еще одним способом создать питомцам близкие </w:t>
      </w:r>
      <w:proofErr w:type="gram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естественным условия обитания.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основе своих наблюдений и изучения литературы о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красноухих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черепахах я так составил рацион питания для своей черепахи, чтобы она каждый день получала все необходимые витамины и микроэлементы для своего нормального роста и развития.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Также я заметил, что за то время, пока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Дони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 у нас, он очень быстро привык к определенному времени кормления. Кормим мы его в 8.00, когда я собираюсь в школу.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Теперь каждый день в 8 часов утра он просыпается и начинает требовать еду, громко плескаясь в аквариуме. В выходные дни он не дает мне </w:t>
      </w:r>
      <w:proofErr w:type="gram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спать</w:t>
      </w:r>
      <w:proofErr w:type="gram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я встаю очень рано, чтобы покормить питомца.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Мама мне рассказала, что такое поведение называется условным рефлексом. То есть это такой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тип поведения, который вырабатывается у животного в ответ на какие-то раздражители внешней среды.</w:t>
      </w:r>
    </w:p>
    <w:p w:rsid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4" w:name="bookmark5"/>
      <w:r w:rsidRPr="00F504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Заключение</w:t>
      </w:r>
      <w:bookmarkEnd w:id="4"/>
    </w:p>
    <w:p w:rsidR="00F504EE" w:rsidRPr="00F504EE" w:rsidRDefault="00F504EE" w:rsidP="00F504E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 животных в неволе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 интересным и увлекательным занятием. Многие содержат животных дома ради забавы и при этом, не учитывают, что животные, находясь в состоянии стресса, могут легко погибнуть. Ведь не все животные могут хорошо и легко приспосабливаться, в том числе черепахи.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Черепаха является безобидным и частым представителем домашних животных.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Они могут образовать рефлексы: пищевые (реакция на подачу пищи), ориентировочные (на движение человека, на включение и выключение света).</w:t>
      </w:r>
    </w:p>
    <w:p w:rsidR="00F504EE" w:rsidRPr="00F504EE" w:rsidRDefault="00F504EE" w:rsidP="00F504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Мною был определен рацион питания </w:t>
      </w:r>
      <w:proofErr w:type="spellStart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красноухой</w:t>
      </w:r>
      <w:proofErr w:type="spellEnd"/>
      <w:r w:rsidRPr="00F50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черепахи, она ест как растительную, так и животную пищу. Я убедился, что состав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цвет корма влияют на цвет панциря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красноухой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черепахи.</w:t>
      </w:r>
      <w:bookmarkStart w:id="5" w:name="_GoBack"/>
      <w:bookmarkEnd w:id="5"/>
    </w:p>
    <w:p w:rsidR="00586E77" w:rsidRDefault="00586E77" w:rsidP="00F504EE">
      <w:pPr>
        <w:spacing w:after="0" w:line="240" w:lineRule="auto"/>
      </w:pPr>
    </w:p>
    <w:sectPr w:rsidR="00586E77" w:rsidSect="00F504EE">
      <w:footerReference w:type="even" r:id="rId8"/>
      <w:footerReference w:type="default" r:id="rId9"/>
      <w:type w:val="continuous"/>
      <w:pgSz w:w="11905" w:h="16837"/>
      <w:pgMar w:top="1134" w:right="1134" w:bottom="1134" w:left="1134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B0" w:rsidRDefault="00F504EE">
    <w:pPr>
      <w:pStyle w:val="a4"/>
      <w:framePr w:h="202" w:wrap="none" w:vAnchor="text" w:hAnchor="page" w:x="5613" w:y="-131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A11B42">
      <w:rPr>
        <w:rStyle w:val="ArialUnicodeMS9pt"/>
        <w:noProof/>
      </w:rPr>
      <w:t>6</w:t>
    </w:r>
    <w:r>
      <w:rPr>
        <w:rStyle w:val="ArialUnicodeMS9pt"/>
        <w:noProof/>
      </w:rPr>
      <w:fldChar w:fldCharType="end"/>
    </w:r>
  </w:p>
  <w:p w:rsidR="00834BB0" w:rsidRDefault="00F504E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F3" w:rsidRDefault="00F504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B0" w:rsidRDefault="00F504EE">
    <w:pPr>
      <w:pStyle w:val="a4"/>
      <w:framePr w:h="202" w:wrap="none" w:vAnchor="text" w:hAnchor="page" w:x="5613" w:y="-131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A11B42">
      <w:rPr>
        <w:rStyle w:val="ArialUnicodeMS9pt"/>
        <w:noProof/>
      </w:rPr>
      <w:t>8</w:t>
    </w:r>
    <w:r>
      <w:rPr>
        <w:rStyle w:val="ArialUnicodeMS9pt"/>
        <w:noProof/>
      </w:rPr>
      <w:fldChar w:fldCharType="end"/>
    </w:r>
  </w:p>
  <w:p w:rsidR="00834BB0" w:rsidRDefault="00F504E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B0" w:rsidRDefault="00F504EE">
    <w:pPr>
      <w:pStyle w:val="a4"/>
      <w:framePr w:h="202" w:wrap="none" w:vAnchor="text" w:hAnchor="page" w:x="5613" w:y="-131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F504EE">
      <w:rPr>
        <w:rStyle w:val="ArialUnicodeMS9pt"/>
        <w:noProof/>
      </w:rPr>
      <w:t>6</w:t>
    </w:r>
    <w:r>
      <w:rPr>
        <w:rStyle w:val="ArialUnicodeMS9pt"/>
      </w:rPr>
      <w:fldChar w:fldCharType="end"/>
    </w:r>
  </w:p>
  <w:p w:rsidR="00834BB0" w:rsidRDefault="00F504EE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FF9"/>
    <w:multiLevelType w:val="multilevel"/>
    <w:tmpl w:val="EDEA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EE"/>
    <w:rsid w:val="0000604B"/>
    <w:rsid w:val="00012273"/>
    <w:rsid w:val="00022E45"/>
    <w:rsid w:val="0002438A"/>
    <w:rsid w:val="0002608E"/>
    <w:rsid w:val="00037501"/>
    <w:rsid w:val="00045423"/>
    <w:rsid w:val="0004788D"/>
    <w:rsid w:val="00055B45"/>
    <w:rsid w:val="00072406"/>
    <w:rsid w:val="00080736"/>
    <w:rsid w:val="000868B0"/>
    <w:rsid w:val="0008733B"/>
    <w:rsid w:val="0009698A"/>
    <w:rsid w:val="00097913"/>
    <w:rsid w:val="000A4C9D"/>
    <w:rsid w:val="000A52CE"/>
    <w:rsid w:val="000D27F3"/>
    <w:rsid w:val="000D38AC"/>
    <w:rsid w:val="000E58EC"/>
    <w:rsid w:val="000E5D0B"/>
    <w:rsid w:val="00106B3D"/>
    <w:rsid w:val="00107F95"/>
    <w:rsid w:val="00113E64"/>
    <w:rsid w:val="0011585E"/>
    <w:rsid w:val="001277E1"/>
    <w:rsid w:val="00134D5E"/>
    <w:rsid w:val="001479DE"/>
    <w:rsid w:val="00160627"/>
    <w:rsid w:val="00160FE5"/>
    <w:rsid w:val="00162E9F"/>
    <w:rsid w:val="0016458D"/>
    <w:rsid w:val="0017310A"/>
    <w:rsid w:val="00185CF3"/>
    <w:rsid w:val="00192C63"/>
    <w:rsid w:val="00197D7C"/>
    <w:rsid w:val="001C3211"/>
    <w:rsid w:val="001C6FC7"/>
    <w:rsid w:val="001D2A1F"/>
    <w:rsid w:val="001E2721"/>
    <w:rsid w:val="001E43FB"/>
    <w:rsid w:val="001E7BFF"/>
    <w:rsid w:val="001F296A"/>
    <w:rsid w:val="002010BA"/>
    <w:rsid w:val="00202087"/>
    <w:rsid w:val="00213462"/>
    <w:rsid w:val="00237CD9"/>
    <w:rsid w:val="00243E46"/>
    <w:rsid w:val="00247584"/>
    <w:rsid w:val="00252E54"/>
    <w:rsid w:val="0025671A"/>
    <w:rsid w:val="00273F54"/>
    <w:rsid w:val="00274543"/>
    <w:rsid w:val="00280C13"/>
    <w:rsid w:val="00281D60"/>
    <w:rsid w:val="002917C7"/>
    <w:rsid w:val="002A7712"/>
    <w:rsid w:val="002B669E"/>
    <w:rsid w:val="002B71AE"/>
    <w:rsid w:val="002C471C"/>
    <w:rsid w:val="002D1B8E"/>
    <w:rsid w:val="002D4A74"/>
    <w:rsid w:val="002E3B31"/>
    <w:rsid w:val="002F0DFD"/>
    <w:rsid w:val="002F38C7"/>
    <w:rsid w:val="002F3C8E"/>
    <w:rsid w:val="002F4805"/>
    <w:rsid w:val="00302773"/>
    <w:rsid w:val="00315EC0"/>
    <w:rsid w:val="0031774E"/>
    <w:rsid w:val="00322B6A"/>
    <w:rsid w:val="00324CD5"/>
    <w:rsid w:val="0032525E"/>
    <w:rsid w:val="00334BAD"/>
    <w:rsid w:val="003472A3"/>
    <w:rsid w:val="0035198A"/>
    <w:rsid w:val="0036565C"/>
    <w:rsid w:val="00370B46"/>
    <w:rsid w:val="00372B93"/>
    <w:rsid w:val="00373F0F"/>
    <w:rsid w:val="003743B0"/>
    <w:rsid w:val="00377948"/>
    <w:rsid w:val="00390150"/>
    <w:rsid w:val="00393154"/>
    <w:rsid w:val="00394628"/>
    <w:rsid w:val="00397AD6"/>
    <w:rsid w:val="003A019A"/>
    <w:rsid w:val="003A089C"/>
    <w:rsid w:val="003A3AA5"/>
    <w:rsid w:val="003B6932"/>
    <w:rsid w:val="003C0124"/>
    <w:rsid w:val="003C41F1"/>
    <w:rsid w:val="003C7D7F"/>
    <w:rsid w:val="003D6CED"/>
    <w:rsid w:val="003E4D10"/>
    <w:rsid w:val="003F04B5"/>
    <w:rsid w:val="00402546"/>
    <w:rsid w:val="00402BF5"/>
    <w:rsid w:val="00403AAB"/>
    <w:rsid w:val="004210A8"/>
    <w:rsid w:val="004211A0"/>
    <w:rsid w:val="00426285"/>
    <w:rsid w:val="0042769E"/>
    <w:rsid w:val="00435C02"/>
    <w:rsid w:val="004401B9"/>
    <w:rsid w:val="004509C6"/>
    <w:rsid w:val="00451888"/>
    <w:rsid w:val="00461921"/>
    <w:rsid w:val="00473AEF"/>
    <w:rsid w:val="00474C79"/>
    <w:rsid w:val="0047596F"/>
    <w:rsid w:val="00475E04"/>
    <w:rsid w:val="00477632"/>
    <w:rsid w:val="004804EC"/>
    <w:rsid w:val="004856BC"/>
    <w:rsid w:val="004925C7"/>
    <w:rsid w:val="00493BB0"/>
    <w:rsid w:val="00495A49"/>
    <w:rsid w:val="004B6A56"/>
    <w:rsid w:val="004D42BC"/>
    <w:rsid w:val="004E393B"/>
    <w:rsid w:val="004F4B4E"/>
    <w:rsid w:val="0051286B"/>
    <w:rsid w:val="00515250"/>
    <w:rsid w:val="00515E65"/>
    <w:rsid w:val="0052140D"/>
    <w:rsid w:val="00524D43"/>
    <w:rsid w:val="005264EC"/>
    <w:rsid w:val="0053155A"/>
    <w:rsid w:val="005438AC"/>
    <w:rsid w:val="0054411F"/>
    <w:rsid w:val="005503CD"/>
    <w:rsid w:val="005525F0"/>
    <w:rsid w:val="00553E14"/>
    <w:rsid w:val="005568AB"/>
    <w:rsid w:val="00556C47"/>
    <w:rsid w:val="00557356"/>
    <w:rsid w:val="00571F82"/>
    <w:rsid w:val="00575B7F"/>
    <w:rsid w:val="005804C7"/>
    <w:rsid w:val="00585FF8"/>
    <w:rsid w:val="00586E77"/>
    <w:rsid w:val="00587EBA"/>
    <w:rsid w:val="0059666A"/>
    <w:rsid w:val="005A6297"/>
    <w:rsid w:val="005A77F2"/>
    <w:rsid w:val="005B3F08"/>
    <w:rsid w:val="005B7EB2"/>
    <w:rsid w:val="005C7E4A"/>
    <w:rsid w:val="005D7BF9"/>
    <w:rsid w:val="005E291E"/>
    <w:rsid w:val="005F36CD"/>
    <w:rsid w:val="00605AF3"/>
    <w:rsid w:val="00606C76"/>
    <w:rsid w:val="00614A82"/>
    <w:rsid w:val="00614FF5"/>
    <w:rsid w:val="0061591B"/>
    <w:rsid w:val="00622D7B"/>
    <w:rsid w:val="00630B67"/>
    <w:rsid w:val="00635550"/>
    <w:rsid w:val="00636B98"/>
    <w:rsid w:val="00645588"/>
    <w:rsid w:val="00654FAA"/>
    <w:rsid w:val="00660375"/>
    <w:rsid w:val="00667303"/>
    <w:rsid w:val="00675FA3"/>
    <w:rsid w:val="006810B3"/>
    <w:rsid w:val="006961DA"/>
    <w:rsid w:val="00696FD4"/>
    <w:rsid w:val="006A26DB"/>
    <w:rsid w:val="006A2CF3"/>
    <w:rsid w:val="006A3390"/>
    <w:rsid w:val="006A6CC2"/>
    <w:rsid w:val="006B24AB"/>
    <w:rsid w:val="006B50A4"/>
    <w:rsid w:val="006B54FC"/>
    <w:rsid w:val="006C5139"/>
    <w:rsid w:val="006C6122"/>
    <w:rsid w:val="006D2E44"/>
    <w:rsid w:val="006E4042"/>
    <w:rsid w:val="006E6240"/>
    <w:rsid w:val="007051B1"/>
    <w:rsid w:val="0071283F"/>
    <w:rsid w:val="00715361"/>
    <w:rsid w:val="00720336"/>
    <w:rsid w:val="00726809"/>
    <w:rsid w:val="00727364"/>
    <w:rsid w:val="007358B6"/>
    <w:rsid w:val="007367CB"/>
    <w:rsid w:val="00741A60"/>
    <w:rsid w:val="00742DFD"/>
    <w:rsid w:val="00750FDE"/>
    <w:rsid w:val="0075232C"/>
    <w:rsid w:val="00766AC5"/>
    <w:rsid w:val="00767353"/>
    <w:rsid w:val="00774219"/>
    <w:rsid w:val="00775678"/>
    <w:rsid w:val="007763F9"/>
    <w:rsid w:val="00784625"/>
    <w:rsid w:val="00790C1E"/>
    <w:rsid w:val="0079235F"/>
    <w:rsid w:val="00792809"/>
    <w:rsid w:val="00795CA5"/>
    <w:rsid w:val="007A23CC"/>
    <w:rsid w:val="007A32FB"/>
    <w:rsid w:val="007A45C2"/>
    <w:rsid w:val="007B2910"/>
    <w:rsid w:val="007B6624"/>
    <w:rsid w:val="007B76F3"/>
    <w:rsid w:val="007C079C"/>
    <w:rsid w:val="007C25C3"/>
    <w:rsid w:val="007D29B0"/>
    <w:rsid w:val="007D4057"/>
    <w:rsid w:val="007E0BF6"/>
    <w:rsid w:val="007E2A4D"/>
    <w:rsid w:val="007E7504"/>
    <w:rsid w:val="007F00E4"/>
    <w:rsid w:val="007F0481"/>
    <w:rsid w:val="007F0C9F"/>
    <w:rsid w:val="00823F5E"/>
    <w:rsid w:val="00830E40"/>
    <w:rsid w:val="0083171D"/>
    <w:rsid w:val="008401C3"/>
    <w:rsid w:val="008427AE"/>
    <w:rsid w:val="00846EA7"/>
    <w:rsid w:val="00854C06"/>
    <w:rsid w:val="00856069"/>
    <w:rsid w:val="00860B2B"/>
    <w:rsid w:val="008744B5"/>
    <w:rsid w:val="00880887"/>
    <w:rsid w:val="00881CAB"/>
    <w:rsid w:val="00885223"/>
    <w:rsid w:val="00890BC5"/>
    <w:rsid w:val="008A224F"/>
    <w:rsid w:val="008B3D60"/>
    <w:rsid w:val="008B674B"/>
    <w:rsid w:val="008C5500"/>
    <w:rsid w:val="008C7C7C"/>
    <w:rsid w:val="008E2797"/>
    <w:rsid w:val="008E3E35"/>
    <w:rsid w:val="008E5819"/>
    <w:rsid w:val="008F218A"/>
    <w:rsid w:val="009008C7"/>
    <w:rsid w:val="00904F9D"/>
    <w:rsid w:val="00911CFC"/>
    <w:rsid w:val="0091268E"/>
    <w:rsid w:val="009126AB"/>
    <w:rsid w:val="009179ED"/>
    <w:rsid w:val="009252B9"/>
    <w:rsid w:val="00933F8D"/>
    <w:rsid w:val="00941245"/>
    <w:rsid w:val="00955927"/>
    <w:rsid w:val="009576EC"/>
    <w:rsid w:val="009579E3"/>
    <w:rsid w:val="00962A94"/>
    <w:rsid w:val="00970F0F"/>
    <w:rsid w:val="00973EF9"/>
    <w:rsid w:val="00976B6B"/>
    <w:rsid w:val="009835B5"/>
    <w:rsid w:val="009A0648"/>
    <w:rsid w:val="009A669E"/>
    <w:rsid w:val="009B4874"/>
    <w:rsid w:val="009B4D06"/>
    <w:rsid w:val="009D3FF2"/>
    <w:rsid w:val="009D5076"/>
    <w:rsid w:val="009E777E"/>
    <w:rsid w:val="009F5F89"/>
    <w:rsid w:val="009F6445"/>
    <w:rsid w:val="009F74A1"/>
    <w:rsid w:val="00A010B0"/>
    <w:rsid w:val="00A02F3A"/>
    <w:rsid w:val="00A0535B"/>
    <w:rsid w:val="00A115FB"/>
    <w:rsid w:val="00A23EA9"/>
    <w:rsid w:val="00A32EEF"/>
    <w:rsid w:val="00A336F4"/>
    <w:rsid w:val="00A4656B"/>
    <w:rsid w:val="00A600CB"/>
    <w:rsid w:val="00A6104C"/>
    <w:rsid w:val="00A64CB6"/>
    <w:rsid w:val="00A666DB"/>
    <w:rsid w:val="00A745EE"/>
    <w:rsid w:val="00A90C6F"/>
    <w:rsid w:val="00AB00CD"/>
    <w:rsid w:val="00AB5276"/>
    <w:rsid w:val="00AB5307"/>
    <w:rsid w:val="00AB6A2D"/>
    <w:rsid w:val="00AC5973"/>
    <w:rsid w:val="00AD622E"/>
    <w:rsid w:val="00AE11E5"/>
    <w:rsid w:val="00AE4BB7"/>
    <w:rsid w:val="00AF220F"/>
    <w:rsid w:val="00AF24D6"/>
    <w:rsid w:val="00AF3DDC"/>
    <w:rsid w:val="00B02E58"/>
    <w:rsid w:val="00B0409F"/>
    <w:rsid w:val="00B07D91"/>
    <w:rsid w:val="00B12583"/>
    <w:rsid w:val="00B320A4"/>
    <w:rsid w:val="00B32DF6"/>
    <w:rsid w:val="00B43270"/>
    <w:rsid w:val="00B47ABF"/>
    <w:rsid w:val="00B512C8"/>
    <w:rsid w:val="00B6762A"/>
    <w:rsid w:val="00B8482B"/>
    <w:rsid w:val="00B937D9"/>
    <w:rsid w:val="00BA76F3"/>
    <w:rsid w:val="00BB7642"/>
    <w:rsid w:val="00BB76E4"/>
    <w:rsid w:val="00BD5169"/>
    <w:rsid w:val="00BE692E"/>
    <w:rsid w:val="00BF5FBF"/>
    <w:rsid w:val="00BF723C"/>
    <w:rsid w:val="00C03EF4"/>
    <w:rsid w:val="00C06093"/>
    <w:rsid w:val="00C1374E"/>
    <w:rsid w:val="00C20DD7"/>
    <w:rsid w:val="00C22F4D"/>
    <w:rsid w:val="00C25109"/>
    <w:rsid w:val="00C25437"/>
    <w:rsid w:val="00C352DE"/>
    <w:rsid w:val="00C36650"/>
    <w:rsid w:val="00C3769D"/>
    <w:rsid w:val="00C411E5"/>
    <w:rsid w:val="00C43FBA"/>
    <w:rsid w:val="00C52FB2"/>
    <w:rsid w:val="00C559D4"/>
    <w:rsid w:val="00C71EB2"/>
    <w:rsid w:val="00C7300E"/>
    <w:rsid w:val="00C74639"/>
    <w:rsid w:val="00C772C7"/>
    <w:rsid w:val="00C80F11"/>
    <w:rsid w:val="00C80F3B"/>
    <w:rsid w:val="00C85A43"/>
    <w:rsid w:val="00C913C4"/>
    <w:rsid w:val="00C917CB"/>
    <w:rsid w:val="00C95C8D"/>
    <w:rsid w:val="00CA2781"/>
    <w:rsid w:val="00CC1167"/>
    <w:rsid w:val="00CC42AB"/>
    <w:rsid w:val="00CD3F4E"/>
    <w:rsid w:val="00CE058B"/>
    <w:rsid w:val="00CE29CB"/>
    <w:rsid w:val="00CE2EAB"/>
    <w:rsid w:val="00CE486B"/>
    <w:rsid w:val="00D0486B"/>
    <w:rsid w:val="00D06E43"/>
    <w:rsid w:val="00D1578A"/>
    <w:rsid w:val="00D25EE1"/>
    <w:rsid w:val="00D34975"/>
    <w:rsid w:val="00D4797A"/>
    <w:rsid w:val="00D56DA6"/>
    <w:rsid w:val="00D57967"/>
    <w:rsid w:val="00D732D9"/>
    <w:rsid w:val="00D91D24"/>
    <w:rsid w:val="00D93819"/>
    <w:rsid w:val="00DA3CAB"/>
    <w:rsid w:val="00DA43E1"/>
    <w:rsid w:val="00DB2978"/>
    <w:rsid w:val="00DE2184"/>
    <w:rsid w:val="00DF4B29"/>
    <w:rsid w:val="00DF5E4F"/>
    <w:rsid w:val="00E1716F"/>
    <w:rsid w:val="00E20315"/>
    <w:rsid w:val="00E21477"/>
    <w:rsid w:val="00E2256A"/>
    <w:rsid w:val="00E27C27"/>
    <w:rsid w:val="00E30725"/>
    <w:rsid w:val="00E354D9"/>
    <w:rsid w:val="00E5007C"/>
    <w:rsid w:val="00E5598B"/>
    <w:rsid w:val="00E571C7"/>
    <w:rsid w:val="00E57322"/>
    <w:rsid w:val="00E816A5"/>
    <w:rsid w:val="00E81701"/>
    <w:rsid w:val="00E8308B"/>
    <w:rsid w:val="00E8748A"/>
    <w:rsid w:val="00E917F3"/>
    <w:rsid w:val="00E91D2D"/>
    <w:rsid w:val="00E953C2"/>
    <w:rsid w:val="00E97FFB"/>
    <w:rsid w:val="00EA1A22"/>
    <w:rsid w:val="00EA7C5A"/>
    <w:rsid w:val="00EB3FE6"/>
    <w:rsid w:val="00EB52BF"/>
    <w:rsid w:val="00EE2947"/>
    <w:rsid w:val="00EE3C09"/>
    <w:rsid w:val="00EF69A6"/>
    <w:rsid w:val="00EF6D33"/>
    <w:rsid w:val="00EF7F38"/>
    <w:rsid w:val="00F0043E"/>
    <w:rsid w:val="00F07BB1"/>
    <w:rsid w:val="00F10148"/>
    <w:rsid w:val="00F13741"/>
    <w:rsid w:val="00F179E2"/>
    <w:rsid w:val="00F26EAF"/>
    <w:rsid w:val="00F339B8"/>
    <w:rsid w:val="00F466D2"/>
    <w:rsid w:val="00F504EE"/>
    <w:rsid w:val="00F53EC7"/>
    <w:rsid w:val="00F605BA"/>
    <w:rsid w:val="00F614A6"/>
    <w:rsid w:val="00F6322D"/>
    <w:rsid w:val="00F65A0E"/>
    <w:rsid w:val="00F66360"/>
    <w:rsid w:val="00F774ED"/>
    <w:rsid w:val="00F81BA7"/>
    <w:rsid w:val="00F836EA"/>
    <w:rsid w:val="00F840D0"/>
    <w:rsid w:val="00F87EF6"/>
    <w:rsid w:val="00F94DA6"/>
    <w:rsid w:val="00F96FF7"/>
    <w:rsid w:val="00FA0B17"/>
    <w:rsid w:val="00FA42ED"/>
    <w:rsid w:val="00FB0999"/>
    <w:rsid w:val="00FB7F42"/>
    <w:rsid w:val="00FD09D8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504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;Полужирный"/>
    <w:basedOn w:val="a3"/>
    <w:rsid w:val="00F504EE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F504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4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504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504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;Полужирный"/>
    <w:basedOn w:val="a3"/>
    <w:rsid w:val="00F504EE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F504E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4E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504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1420</Words>
  <Characters>8098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2021-01-26T14:39:00Z</dcterms:created>
  <dcterms:modified xsi:type="dcterms:W3CDTF">2021-01-26T14:56:00Z</dcterms:modified>
</cp:coreProperties>
</file>