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23" w:rsidRDefault="000C4F8F" w:rsidP="00323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8F">
        <w:rPr>
          <w:rFonts w:ascii="Times New Roman" w:hAnsi="Times New Roman" w:cs="Times New Roman"/>
          <w:sz w:val="28"/>
          <w:szCs w:val="28"/>
        </w:rPr>
        <w:t>Образовательный процесс в учреждении дошкольного образования на современном этапе направлен на обогащение самостоятельного личностного опыта воспитанников. Это достигается построением образовательного процесса на основе интеграции развивающего содержания образования, активности ребёнка в разных видах деятельности. Игре в этом процессе отводится особая роль, так как она является средством социализации личности ребёнка и частью образовательного процесса.</w:t>
      </w:r>
    </w:p>
    <w:p w:rsidR="004D57A8" w:rsidRPr="007C7B82" w:rsidRDefault="00BE0323" w:rsidP="003230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2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 правовым обеспечением и учебной программой дошкольного образования </w:t>
      </w:r>
      <w:r w:rsidR="00354191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BE0323">
        <w:rPr>
          <w:rFonts w:ascii="Times New Roman" w:hAnsi="Times New Roman" w:cs="Times New Roman"/>
          <w:sz w:val="28"/>
          <w:szCs w:val="28"/>
        </w:rPr>
        <w:t xml:space="preserve"> пособия серии «Мир детства». </w:t>
      </w:r>
      <w:r w:rsidR="004D57A8" w:rsidRPr="007C7B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Она</w:t>
      </w:r>
      <w:r w:rsidR="004D57A8" w:rsidRPr="007C7B82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</w:rPr>
        <w:t> </w:t>
      </w:r>
      <w:r w:rsidR="004D57A8" w:rsidRPr="007C7B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предназначена для совместной работы педагогов и родителей с детьми 2-6 лет. Серия «Мир детства» включает 15 наименований и более 100 игр, которые можно использовать как на специально организованных занятиях с детьми, так и в нерегламентированной и самостоятельной деятельности детей.</w:t>
      </w:r>
    </w:p>
    <w:p w:rsidR="007C7B82" w:rsidRDefault="004D57A8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7C7B82">
        <w:rPr>
          <w:rStyle w:val="a4"/>
          <w:b w:val="0"/>
          <w:color w:val="111111"/>
          <w:sz w:val="28"/>
          <w:szCs w:val="28"/>
        </w:rPr>
        <w:t>Содержание   каждого   пособия   интегрирует   образовательные   области </w:t>
      </w:r>
      <w:r w:rsidR="007C7B82">
        <w:rPr>
          <w:rStyle w:val="a4"/>
          <w:b w:val="0"/>
          <w:color w:val="111111"/>
          <w:sz w:val="28"/>
          <w:szCs w:val="28"/>
        </w:rPr>
        <w:t>  через   общие содержательные л</w:t>
      </w:r>
      <w:r w:rsidRPr="007C7B82">
        <w:rPr>
          <w:rStyle w:val="a4"/>
          <w:b w:val="0"/>
          <w:color w:val="111111"/>
          <w:sz w:val="28"/>
          <w:szCs w:val="28"/>
        </w:rPr>
        <w:t>инии и нацелено на развитие у детей 2-6 лет воображения, внимания, памяти, мышления, действий по воспроизведению образца, языковых способностей.</w:t>
      </w:r>
    </w:p>
    <w:p w:rsidR="007C7B82" w:rsidRDefault="004D57A8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111111"/>
          <w:sz w:val="28"/>
          <w:szCs w:val="28"/>
        </w:rPr>
      </w:pPr>
      <w:r w:rsidRPr="007C7B82">
        <w:rPr>
          <w:rStyle w:val="a4"/>
          <w:b w:val="0"/>
          <w:color w:val="111111"/>
          <w:sz w:val="28"/>
          <w:szCs w:val="28"/>
        </w:rPr>
        <w:t>Игровые задания могут быть использованы в образовательном процессе с целью стимулирования познавательной деятельности детей, обеспечения их интеллектуального развития.</w:t>
      </w: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111111"/>
          <w:sz w:val="28"/>
          <w:szCs w:val="28"/>
        </w:rPr>
      </w:pP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997118" cy="3593989"/>
            <wp:effectExtent l="19050" t="0" r="0" b="0"/>
            <wp:docPr id="1" name="Рисунок 1" descr="https://ddu155.minskedu.gov.by/files/00254/obj/110/16893/img/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u155.minskedu.gov.by/files/00254/obj/110/16893/img/93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18" cy="359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C2D0F" w:rsidRDefault="00EC2D0F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C7B82" w:rsidRDefault="00BE0323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E0323">
        <w:rPr>
          <w:sz w:val="28"/>
          <w:szCs w:val="28"/>
        </w:rPr>
        <w:lastRenderedPageBreak/>
        <w:t xml:space="preserve">Пособия серии «Мир детства» помогают решать следующие образовательные задачи:  </w:t>
      </w:r>
    </w:p>
    <w:p w:rsidR="007C7B82" w:rsidRDefault="00BE0323" w:rsidP="003230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0323">
        <w:rPr>
          <w:sz w:val="28"/>
          <w:szCs w:val="28"/>
        </w:rPr>
        <w:t xml:space="preserve">позволяет обеспечивать личностно-ориентированное взаимодействие взрослых с детьми; </w:t>
      </w:r>
    </w:p>
    <w:p w:rsidR="007C7B82" w:rsidRDefault="00BE0323" w:rsidP="003230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0323">
        <w:rPr>
          <w:sz w:val="28"/>
          <w:szCs w:val="28"/>
        </w:rPr>
        <w:t>предоставлять каждому ребёнку возможность выбора видов деятельности;</w:t>
      </w:r>
    </w:p>
    <w:p w:rsidR="00374961" w:rsidRPr="00374961" w:rsidRDefault="00BE0323" w:rsidP="00374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BE0323">
        <w:rPr>
          <w:sz w:val="28"/>
          <w:szCs w:val="28"/>
        </w:rPr>
        <w:t>создавать образовательную среду, способствующую эмоционально</w:t>
      </w:r>
      <w:r w:rsidR="007C7B82">
        <w:rPr>
          <w:sz w:val="28"/>
          <w:szCs w:val="28"/>
        </w:rPr>
        <w:t>-</w:t>
      </w:r>
      <w:r w:rsidRPr="00BE0323">
        <w:rPr>
          <w:sz w:val="28"/>
          <w:szCs w:val="28"/>
        </w:rPr>
        <w:t>ценностному, социально-личностному, познавательному развитию ребёнка и сохранению его индивидуальности.</w:t>
      </w:r>
    </w:p>
    <w:p w:rsidR="00323057" w:rsidRDefault="00EC2D0F" w:rsidP="00374961">
      <w:pPr>
        <w:pStyle w:val="a3"/>
        <w:shd w:val="clear" w:color="auto" w:fill="FFFFFF"/>
        <w:spacing w:before="240" w:beforeAutospacing="0" w:after="0" w:afterAutospacing="0" w:line="276" w:lineRule="auto"/>
        <w:ind w:firstLine="426"/>
        <w:jc w:val="both"/>
      </w:pPr>
      <w:r w:rsidRPr="00EC2D0F">
        <w:rPr>
          <w:color w:val="111111"/>
          <w:sz w:val="28"/>
          <w:szCs w:val="28"/>
        </w:rPr>
        <w:t>Педагоги первых младших групп используют развивающие игры из данного учебного комплекса для организации кратковременной, групповой и индивидуальной работы с детьми на протяжении всего дня пребывания ребенка в дошкольном учреждении. Ведущая роль принадлежит взрослым, которые объясняют игровые правила, показывают пример выполнения игровых действий и сами являются активными участниками игрового общения.</w:t>
      </w:r>
      <w:r w:rsidR="00323057" w:rsidRPr="00323057">
        <w:t xml:space="preserve"> </w:t>
      </w:r>
    </w:p>
    <w:p w:rsidR="00323057" w:rsidRDefault="00323057" w:rsidP="00374961">
      <w:pPr>
        <w:pStyle w:val="a3"/>
        <w:shd w:val="clear" w:color="auto" w:fill="FFFFFF"/>
        <w:spacing w:before="24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323057">
        <w:rPr>
          <w:noProof/>
          <w:sz w:val="28"/>
          <w:szCs w:val="28"/>
        </w:rPr>
        <w:drawing>
          <wp:inline distT="0" distB="0" distL="0" distR="0">
            <wp:extent cx="3235047" cy="1979875"/>
            <wp:effectExtent l="19050" t="0" r="3453" b="0"/>
            <wp:docPr id="4" name="Рисунок 4" descr="https://pandia.ru/text/82/483/images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2/483/images/img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07" cy="19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57" w:rsidRPr="00323057" w:rsidRDefault="00323057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A748D2" w:rsidRDefault="00A748D2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Дубинина Д.Н. «Игры с картинками»</w:t>
      </w:r>
    </w:p>
    <w:p w:rsidR="00323057" w:rsidRDefault="00323057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23057">
        <w:rPr>
          <w:sz w:val="28"/>
          <w:szCs w:val="28"/>
        </w:rPr>
        <w:t>Пособие включает развивающие игры для детей от 2 до 3 лет. Содержание игр предполагает реализацию задач раздела «Развиваемся в деятельности» (подразделы «Входим в мир прекрасного» («Художественно-речевая деятельность» и «Общение и речь») учебной программы дошкольного образования.</w:t>
      </w:r>
    </w:p>
    <w:p w:rsidR="00374961" w:rsidRPr="00374961" w:rsidRDefault="00374961" w:rsidP="00374961">
      <w:pPr>
        <w:pStyle w:val="a3"/>
        <w:shd w:val="clear" w:color="auto" w:fill="FFFFFF"/>
        <w:spacing w:before="125" w:beforeAutospacing="0" w:after="0" w:afterAutospacing="0"/>
        <w:rPr>
          <w:color w:val="111111"/>
          <w:sz w:val="28"/>
          <w:szCs w:val="28"/>
        </w:rPr>
      </w:pPr>
      <w:r w:rsidRPr="00374961">
        <w:rPr>
          <w:b/>
          <w:bCs/>
          <w:color w:val="111111"/>
          <w:sz w:val="28"/>
          <w:szCs w:val="28"/>
        </w:rPr>
        <w:t>Развивающие игры, которые входят в пособие: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1. В парке.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2. Расскажи стихи по картинке.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Имитация животных.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Составь картинку (по сказке Л.Н. Толстого «Три медведя»).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5. Наша одежда.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lastRenderedPageBreak/>
        <w:t>6. Найди   предметы   такого   же цвета.</w:t>
      </w:r>
    </w:p>
    <w:p w:rsidR="00874DBB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7. Подарки    Деда     Мороза     и Снегурочки.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8. Знакомство с животными.</w:t>
      </w:r>
    </w:p>
    <w:p w:rsidR="00323057" w:rsidRDefault="00EC2D0F" w:rsidP="00874DBB">
      <w:pPr>
        <w:pStyle w:val="a3"/>
        <w:shd w:val="clear" w:color="auto" w:fill="FFFFFF"/>
        <w:spacing w:before="24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EC2D0F">
        <w:rPr>
          <w:color w:val="111111"/>
          <w:sz w:val="28"/>
          <w:szCs w:val="28"/>
        </w:rPr>
        <w:t>Начиная с младшего дошкольного возраста, познавательные и развивающие игры для интеллектуального развития данной серии педагоги используют как часть занятия, для подгрупповой и индивидуальной работы. Готовя инсценировки и театральные представления, активно используются  игры из пособия "</w:t>
      </w:r>
      <w:r w:rsidR="00B31FBD">
        <w:rPr>
          <w:color w:val="111111"/>
          <w:sz w:val="28"/>
          <w:szCs w:val="28"/>
        </w:rPr>
        <w:t>В мире сказок</w:t>
      </w:r>
      <w:r w:rsidRPr="00EC2D0F">
        <w:rPr>
          <w:color w:val="111111"/>
          <w:sz w:val="28"/>
          <w:szCs w:val="28"/>
        </w:rPr>
        <w:t xml:space="preserve">" для закрепления полученных детьми представлений о русских народных сказках и персонажах. </w:t>
      </w:r>
    </w:p>
    <w:p w:rsidR="00323057" w:rsidRDefault="00A6135F" w:rsidP="00374961">
      <w:pPr>
        <w:pStyle w:val="a3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6135F">
        <w:rPr>
          <w:color w:val="000000"/>
          <w:sz w:val="28"/>
          <w:szCs w:val="28"/>
          <w:shd w:val="clear" w:color="auto" w:fill="FFFFFF"/>
        </w:rPr>
        <w:t>Учебное наглядное пособие включает развивающие игры, содержание которых направлено на развитие навыков речевого общения в процессе художественно-речевой деятельности воспитанников второй младшей (от 3 до 4 лет) и средней (от 4 до 5 лет) групп и способствует реализации задач образовательных областей «Развитие речи» и «Искусство» учебной программы дошкольного образования.</w:t>
      </w:r>
    </w:p>
    <w:p w:rsidR="00A748D2" w:rsidRPr="00A6135F" w:rsidRDefault="00A748D2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</w:p>
    <w:p w:rsidR="00273CF4" w:rsidRDefault="00273CF4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913385" cy="2655735"/>
            <wp:effectExtent l="19050" t="0" r="0" b="0"/>
            <wp:docPr id="13" name="Рисунок 13" descr="http://i015.radikal.ru/1003/da/198e73120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15.radikal.ru/1003/da/198e7312017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84" cy="26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BD" w:rsidRDefault="00B31FBD" w:rsidP="0032305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A748D2" w:rsidRDefault="00EC2D0F" w:rsidP="00A748D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EC2D0F">
        <w:rPr>
          <w:color w:val="111111"/>
          <w:sz w:val="28"/>
          <w:szCs w:val="28"/>
        </w:rPr>
        <w:t xml:space="preserve">В средних и старших группах знакомые детям игры выносятся в развивающую среду для самостоятельной деятельности. Определенные игровые задания используются на занятиях по усвоению нового материала, для систематизации ранее приобретенных представлений, знаний, умений и навыков. В своей работе на занятиях с детьми среднего </w:t>
      </w:r>
      <w:r w:rsidR="00B31FBD">
        <w:rPr>
          <w:color w:val="111111"/>
          <w:sz w:val="28"/>
          <w:szCs w:val="28"/>
        </w:rPr>
        <w:t>возраста возможно использование следующих пособий:</w:t>
      </w:r>
      <w:r w:rsidR="00A748D2" w:rsidRPr="00A748D2">
        <w:rPr>
          <w:sz w:val="28"/>
          <w:szCs w:val="28"/>
          <w:shd w:val="clear" w:color="auto" w:fill="FFFFFF"/>
        </w:rPr>
        <w:t xml:space="preserve"> </w:t>
      </w:r>
    </w:p>
    <w:p w:rsidR="00374961" w:rsidRDefault="00374961" w:rsidP="00B31FBD">
      <w:pPr>
        <w:shd w:val="clear" w:color="auto" w:fill="FFFFFF"/>
        <w:spacing w:before="188" w:after="18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74DBB" w:rsidRDefault="00874DBB" w:rsidP="00B31FBD">
      <w:pPr>
        <w:shd w:val="clear" w:color="auto" w:fill="FFFFFF"/>
        <w:spacing w:before="188" w:after="18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31FBD" w:rsidRPr="00B31FBD" w:rsidRDefault="00B31FBD" w:rsidP="00B31FBD">
      <w:pPr>
        <w:shd w:val="clear" w:color="auto" w:fill="FFFFFF"/>
        <w:spacing w:before="188" w:after="18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31F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Старжинская Н.С. Учись говорить правильно</w:t>
      </w:r>
    </w:p>
    <w:p w:rsidR="00273CF4" w:rsidRPr="00B31FBD" w:rsidRDefault="00B31FBD" w:rsidP="00B31FB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B31FBD">
        <w:rPr>
          <w:color w:val="000000"/>
          <w:sz w:val="28"/>
          <w:szCs w:val="28"/>
          <w:shd w:val="clear" w:color="auto" w:fill="FFFFFF"/>
        </w:rPr>
        <w:t>Картинный материал для уточнения и закрепления навыков словообразования, развития связной речи и общения.</w:t>
      </w:r>
      <w:r w:rsidRPr="00B31FBD">
        <w:rPr>
          <w:color w:val="000000"/>
          <w:sz w:val="28"/>
          <w:szCs w:val="28"/>
        </w:rPr>
        <w:br/>
      </w:r>
      <w:r w:rsidRPr="00B31FBD">
        <w:rPr>
          <w:color w:val="000000"/>
          <w:sz w:val="28"/>
          <w:szCs w:val="28"/>
          <w:shd w:val="clear" w:color="auto" w:fill="FFFFFF"/>
        </w:rPr>
        <w:t>В пособие вошли развивающие игры, способствующие развитию речи детей.</w:t>
      </w:r>
      <w:r w:rsidRPr="00B31FBD">
        <w:rPr>
          <w:color w:val="000000"/>
          <w:sz w:val="28"/>
          <w:szCs w:val="28"/>
        </w:rPr>
        <w:br/>
      </w:r>
      <w:r w:rsidRPr="00B31FBD">
        <w:rPr>
          <w:color w:val="000000"/>
          <w:sz w:val="28"/>
          <w:szCs w:val="28"/>
          <w:shd w:val="clear" w:color="auto" w:fill="FFFFFF"/>
        </w:rPr>
        <w:t>В первую очередь умению грамматически правильно изменять слова, согласовывать их между собой, самостоятельно образовывать слова.</w:t>
      </w:r>
      <w:r w:rsidRPr="00B31FBD">
        <w:rPr>
          <w:color w:val="000000"/>
          <w:sz w:val="28"/>
          <w:szCs w:val="28"/>
        </w:rPr>
        <w:br/>
      </w:r>
      <w:r w:rsidRPr="00B31FBD">
        <w:rPr>
          <w:color w:val="000000"/>
          <w:sz w:val="28"/>
          <w:szCs w:val="28"/>
          <w:shd w:val="clear" w:color="auto" w:fill="FFFFFF"/>
        </w:rPr>
        <w:t xml:space="preserve">Педагоги </w:t>
      </w:r>
      <w:r>
        <w:rPr>
          <w:color w:val="000000"/>
          <w:sz w:val="28"/>
          <w:szCs w:val="28"/>
          <w:shd w:val="clear" w:color="auto" w:fill="FFFFFF"/>
        </w:rPr>
        <w:t>объясняет детям правила игры, показывае</w:t>
      </w:r>
      <w:r w:rsidRPr="00B31FBD">
        <w:rPr>
          <w:color w:val="000000"/>
          <w:sz w:val="28"/>
          <w:szCs w:val="28"/>
          <w:shd w:val="clear" w:color="auto" w:fill="FFFFFF"/>
        </w:rPr>
        <w:t xml:space="preserve">т пример выполнения игровых действий. В процессе игры взрослые должны поощрять инициативу играющих детей. Правильное выполнение игровых действий должно вызывать одобрение и поддержку взрослых. </w:t>
      </w:r>
    </w:p>
    <w:p w:rsidR="00273CF4" w:rsidRDefault="00273CF4" w:rsidP="00EC2D0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p w:rsidR="00273CF4" w:rsidRDefault="00B31FBD" w:rsidP="00FC0E6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113764" cy="2114328"/>
            <wp:effectExtent l="19050" t="0" r="0" b="0"/>
            <wp:docPr id="2" name="Рисунок 16" descr="https://uchitel.by/storage/thumbs/26/h1001_w1001_2692f6d908bc291f2ab9fd1fd3988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hitel.by/storage/thumbs/26/h1001_w1001_2692f6d908bc291f2ab9fd1fd39885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29" cy="21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A6" w:rsidRDefault="00D827A6" w:rsidP="00D827A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</w:p>
    <w:p w:rsidR="00D827A6" w:rsidRPr="00D827A6" w:rsidRDefault="00D827A6" w:rsidP="00D827A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Житко </w:t>
      </w:r>
      <w:r w:rsidR="00A748D2">
        <w:rPr>
          <w:color w:val="000000"/>
          <w:sz w:val="28"/>
          <w:szCs w:val="28"/>
          <w:shd w:val="clear" w:color="auto" w:fill="FFFFFF"/>
        </w:rPr>
        <w:t xml:space="preserve">И.В. </w:t>
      </w:r>
      <w:r>
        <w:rPr>
          <w:color w:val="000000"/>
          <w:sz w:val="28"/>
          <w:szCs w:val="28"/>
          <w:shd w:val="clear" w:color="auto" w:fill="FFFFFF"/>
        </w:rPr>
        <w:t>«Навстречу математике»</w:t>
      </w:r>
    </w:p>
    <w:p w:rsidR="00374961" w:rsidRDefault="00D827A6" w:rsidP="00374961">
      <w:pPr>
        <w:pStyle w:val="a3"/>
        <w:shd w:val="clear" w:color="auto" w:fill="FFFFFF"/>
        <w:spacing w:before="125" w:beforeAutospacing="0" w:after="0" w:afterAutospacing="0" w:line="276" w:lineRule="auto"/>
        <w:ind w:firstLine="426"/>
        <w:jc w:val="both"/>
        <w:rPr>
          <w:bCs/>
          <w:color w:val="111111"/>
          <w:sz w:val="28"/>
          <w:szCs w:val="28"/>
        </w:rPr>
      </w:pPr>
      <w:r w:rsidRPr="00D827A6">
        <w:rPr>
          <w:color w:val="000000"/>
          <w:sz w:val="28"/>
          <w:szCs w:val="28"/>
          <w:shd w:val="clear" w:color="auto" w:fill="FFFFFF"/>
        </w:rPr>
        <w:t>Учебное наглядное пособие включает развивающие игры, содержание которых направлено на интеллектуальное развитие воспитанников второй младшей (от 3 до 4 лет) и средней (от 4 до 5 лет) групп и способствует реализации задач образовательной области «Элементарные математические представления» учебной программы дошкольного образования.</w:t>
      </w:r>
      <w:r w:rsidR="00374961" w:rsidRPr="00374961">
        <w:rPr>
          <w:bCs/>
          <w:color w:val="111111"/>
          <w:sz w:val="28"/>
          <w:szCs w:val="28"/>
        </w:rPr>
        <w:t xml:space="preserve"> </w:t>
      </w:r>
    </w:p>
    <w:p w:rsidR="00374961" w:rsidRPr="00374961" w:rsidRDefault="00374961" w:rsidP="00374961">
      <w:pPr>
        <w:pStyle w:val="a3"/>
        <w:shd w:val="clear" w:color="auto" w:fill="FFFFFF"/>
        <w:spacing w:before="125" w:beforeAutospacing="0" w:after="0" w:afterAutospacing="0"/>
        <w:rPr>
          <w:color w:val="111111"/>
          <w:sz w:val="28"/>
          <w:szCs w:val="28"/>
        </w:rPr>
      </w:pPr>
      <w:r w:rsidRPr="00374961">
        <w:rPr>
          <w:bCs/>
          <w:color w:val="111111"/>
          <w:sz w:val="28"/>
          <w:szCs w:val="28"/>
        </w:rPr>
        <w:t>Развивающие игры, которые входят в пособие:</w:t>
      </w:r>
    </w:p>
    <w:p w:rsidR="00374961" w:rsidRPr="00374961" w:rsidRDefault="00F809EC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4pt;margin-top:11.65pt;width:259.85pt;height:177.8pt;z-index:251660288;mso-width-relative:margin;mso-height-relative:margin">
            <v:textbox>
              <w:txbxContent>
                <w:p w:rsidR="00874DBB" w:rsidRDefault="00874D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75225" cy="2099145"/>
                        <wp:effectExtent l="19050" t="0" r="0" b="0"/>
                        <wp:docPr id="9" name="Рисунок 25" descr="https://uchitel.by/storage/thumbs/6d/h1001_w1001_6d7d4c91429908ddf0ea87be8635f2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uchitel.by/storage/thumbs/6d/h1001_w1001_6d7d4c91429908ddf0ea87be8635f2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643" cy="2102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961" w:rsidRPr="00374961">
        <w:rPr>
          <w:color w:val="111111"/>
          <w:sz w:val="28"/>
          <w:szCs w:val="28"/>
        </w:rPr>
        <w:t>1. Кто точнее.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2. Составь цветок.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Необычная лента.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Каждый плод в свой дом.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5. Аквариум.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6. Сказка.</w:t>
      </w:r>
    </w:p>
    <w:p w:rsid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7. Дождь в лесу.</w:t>
      </w:r>
    </w:p>
    <w:p w:rsidR="00273CF4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8. Цирк.</w:t>
      </w:r>
    </w:p>
    <w:p w:rsidR="00B31FBD" w:rsidRDefault="00B31FBD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A748D2" w:rsidRDefault="00A748D2" w:rsidP="00D827A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874DBB" w:rsidRDefault="00874DBB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A6135F" w:rsidRDefault="00A6135F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A6135F">
        <w:rPr>
          <w:sz w:val="28"/>
          <w:szCs w:val="28"/>
        </w:rPr>
        <w:lastRenderedPageBreak/>
        <w:t>Поздеева Т.В. Уроки нравственности</w:t>
      </w:r>
    </w:p>
    <w:p w:rsidR="00D827A6" w:rsidRDefault="00A6135F" w:rsidP="00A613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A6135F">
        <w:rPr>
          <w:sz w:val="28"/>
          <w:szCs w:val="28"/>
        </w:rPr>
        <w:t>Включает развивающие игры для детей пяти-шести лет, направленные на знакомство воспитанников с нравственной стороной окружающего мира, воспитание доброжелательного отношения к окружающим, освоение детьми на доступном уровне морально-этических норм и правил. Содержание игр предполагает реализацию задач образовательной области «Ребенок и общество» учебной программы дошкольного образования.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bCs/>
          <w:color w:val="111111"/>
          <w:sz w:val="28"/>
          <w:szCs w:val="28"/>
        </w:rPr>
        <w:t>Развивающие игры, которые входят в пособие: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1. Помощники.</w:t>
      </w:r>
    </w:p>
    <w:p w:rsidR="00A748D2" w:rsidRPr="00374961" w:rsidRDefault="00F809EC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en-US"/>
        </w:rPr>
        <w:pict>
          <v:shape id="_x0000_s1027" type="#_x0000_t202" style="position:absolute;margin-left:210.2pt;margin-top:13.6pt;width:286.4pt;height:177.35pt;z-index:251662336;mso-width-relative:margin;mso-height-relative:margin">
            <v:textbox>
              <w:txbxContent>
                <w:p w:rsidR="00874DBB" w:rsidRDefault="00874D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24997" cy="2154803"/>
                        <wp:effectExtent l="19050" t="0" r="8753" b="0"/>
                        <wp:docPr id="12" name="Рисунок 28" descr="http://900igr.net/up/datai/178851/0024-057-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900igr.net/up/datai/178851/0024-057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5559" cy="2161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48D2" w:rsidRPr="00374961">
        <w:rPr>
          <w:color w:val="111111"/>
          <w:sz w:val="28"/>
          <w:szCs w:val="28"/>
        </w:rPr>
        <w:t>2. Разные профессии.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Рыбалка почтальона Печкина.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Найди жильцов.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5. Добрый человек.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6. Волшебные цветы.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7. Подарки от Деда Мороза.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8. Дерево сочувствия.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9. Наши друзья.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10. Где прячутся опасности.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11. Один дома.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12. Будь осторожен.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13. Как вести себя за столом.</w:t>
      </w:r>
    </w:p>
    <w:p w:rsidR="00A748D2" w:rsidRPr="00374961" w:rsidRDefault="00A748D2" w:rsidP="00874D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14. Выбери костюм.</w:t>
      </w:r>
    </w:p>
    <w:p w:rsidR="00A748D2" w:rsidRPr="00A748D2" w:rsidRDefault="00A748D2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</w:rPr>
      </w:pPr>
    </w:p>
    <w:p w:rsidR="00874DBB" w:rsidRDefault="00874DBB" w:rsidP="00874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A748D2" w:rsidRPr="00A748D2" w:rsidRDefault="00A748D2" w:rsidP="00874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  <w:sz w:val="28"/>
          <w:szCs w:val="28"/>
          <w:shd w:val="clear" w:color="auto" w:fill="FFFFFF"/>
        </w:rPr>
      </w:pPr>
      <w:r w:rsidRPr="00A748D2">
        <w:rPr>
          <w:bCs/>
          <w:color w:val="111111"/>
          <w:sz w:val="28"/>
          <w:szCs w:val="28"/>
          <w:shd w:val="clear" w:color="auto" w:fill="FFFFFF"/>
        </w:rPr>
        <w:t>Стреха, Е.А. «В мире природы»</w:t>
      </w:r>
    </w:p>
    <w:p w:rsidR="00374961" w:rsidRDefault="00A748D2" w:rsidP="00374961">
      <w:pPr>
        <w:pStyle w:val="a3"/>
        <w:shd w:val="clear" w:color="auto" w:fill="FFFFFF"/>
        <w:spacing w:before="125" w:beforeAutospacing="0" w:after="150" w:afterAutospacing="0" w:line="276" w:lineRule="auto"/>
        <w:jc w:val="both"/>
        <w:rPr>
          <w:rFonts w:ascii="Tahoma" w:hAnsi="Tahoma" w:cs="Tahoma"/>
          <w:color w:val="111111"/>
          <w:sz w:val="15"/>
          <w:szCs w:val="15"/>
        </w:rPr>
      </w:pPr>
      <w:r w:rsidRPr="00A748D2">
        <w:rPr>
          <w:sz w:val="28"/>
          <w:szCs w:val="28"/>
          <w:shd w:val="clear" w:color="auto" w:fill="FFFFFF"/>
        </w:rPr>
        <w:t xml:space="preserve">Пособие включает развивающие игры </w:t>
      </w:r>
      <w:r w:rsidRPr="00A748D2">
        <w:rPr>
          <w:color w:val="111111"/>
          <w:sz w:val="28"/>
          <w:szCs w:val="28"/>
          <w:shd w:val="clear" w:color="auto" w:fill="FFFFFF"/>
        </w:rPr>
        <w:t xml:space="preserve">для детей от 5 до 6 лет </w:t>
      </w:r>
      <w:r w:rsidRPr="00A748D2">
        <w:rPr>
          <w:sz w:val="28"/>
          <w:szCs w:val="28"/>
          <w:shd w:val="clear" w:color="auto" w:fill="FFFFFF"/>
        </w:rPr>
        <w:t>природоведческого содержания, направленные на интеллектуальное развитие детей.</w:t>
      </w:r>
      <w:r w:rsidRPr="00A748D2">
        <w:rPr>
          <w:sz w:val="28"/>
          <w:szCs w:val="28"/>
        </w:rPr>
        <w:t xml:space="preserve"> Игры содействуют развитию наблюдательности, интереса к природе</w:t>
      </w:r>
      <w:r w:rsidRPr="00A748D2">
        <w:rPr>
          <w:color w:val="111111"/>
          <w:sz w:val="28"/>
          <w:szCs w:val="28"/>
          <w:shd w:val="clear" w:color="auto" w:fill="FFFFFF"/>
        </w:rPr>
        <w:t xml:space="preserve"> Разнообразные игровые задания, направленные на развитие образного и предпосылок логического мышления, памяти и воображения, внимания и речи, помогут ребёнку уточнить, конкретизировать и систематизировать знания о природе.</w:t>
      </w:r>
      <w:r w:rsidR="00374961" w:rsidRPr="00374961">
        <w:rPr>
          <w:rFonts w:ascii="Tahoma" w:hAnsi="Tahoma" w:cs="Tahoma"/>
          <w:color w:val="111111"/>
          <w:sz w:val="15"/>
          <w:szCs w:val="15"/>
        </w:rPr>
        <w:t xml:space="preserve"> 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bCs/>
          <w:color w:val="111111"/>
          <w:sz w:val="28"/>
          <w:szCs w:val="28"/>
        </w:rPr>
        <w:t>Развивающие игры, которые входят в пособие:</w:t>
      </w:r>
    </w:p>
    <w:p w:rsidR="00374961" w:rsidRPr="00374961" w:rsidRDefault="00F809EC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en-US"/>
        </w:rPr>
        <w:pict>
          <v:shape id="_x0000_s1028" type="#_x0000_t202" style="position:absolute;left:0;text-align:left;margin-left:152.25pt;margin-top:2.25pt;width:323.85pt;height:165.3pt;z-index:251664384;mso-width-relative:margin;mso-height-relative:margin">
            <v:textbox style="mso-next-textbox:#_x0000_s1028">
              <w:txbxContent>
                <w:p w:rsidR="00874DBB" w:rsidRDefault="00874D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62404" cy="2137027"/>
                        <wp:effectExtent l="19050" t="0" r="0" b="0"/>
                        <wp:docPr id="15" name="Рисунок 10" descr="https://media.oki.by/img/catalog/22000/22555_940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edia.oki.by/img/catalog/22000/22555_940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3636" cy="213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4961" w:rsidRPr="00374961">
        <w:rPr>
          <w:color w:val="111111"/>
          <w:sz w:val="28"/>
          <w:szCs w:val="28"/>
        </w:rPr>
        <w:t>1. Отгадай.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2. Редкие животные.</w:t>
      </w:r>
    </w:p>
    <w:p w:rsidR="00374961" w:rsidRPr="00374961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3. Редкие растения.</w:t>
      </w:r>
    </w:p>
    <w:p w:rsidR="00D827A6" w:rsidRDefault="00374961" w:rsidP="00874D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74961">
        <w:rPr>
          <w:color w:val="111111"/>
          <w:sz w:val="28"/>
          <w:szCs w:val="28"/>
        </w:rPr>
        <w:t>4. Чьи следы?</w:t>
      </w:r>
    </w:p>
    <w:p w:rsidR="00A748D2" w:rsidRDefault="00A748D2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111111"/>
          <w:sz w:val="28"/>
          <w:szCs w:val="28"/>
        </w:rPr>
      </w:pPr>
    </w:p>
    <w:p w:rsidR="00A748D2" w:rsidRDefault="00A748D2" w:rsidP="00EC2D0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p w:rsidR="00A748D2" w:rsidRDefault="00A748D2" w:rsidP="00EC2D0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p w:rsidR="00076D11" w:rsidRPr="00EC2D0F" w:rsidRDefault="00076D11" w:rsidP="00076D1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 w:rsidRPr="00EC2D0F">
        <w:rPr>
          <w:color w:val="111111"/>
          <w:sz w:val="28"/>
          <w:szCs w:val="28"/>
        </w:rPr>
        <w:lastRenderedPageBreak/>
        <w:t xml:space="preserve">Для удобного использования УМК "Мир детства" </w:t>
      </w:r>
      <w:r>
        <w:rPr>
          <w:color w:val="111111"/>
          <w:sz w:val="28"/>
          <w:szCs w:val="28"/>
        </w:rPr>
        <w:t>необходимо подготовить</w:t>
      </w:r>
      <w:r w:rsidRPr="00EC2D0F">
        <w:rPr>
          <w:color w:val="111111"/>
          <w:sz w:val="28"/>
          <w:szCs w:val="28"/>
        </w:rPr>
        <w:t xml:space="preserve"> пособия к работе следующим образом: распреде</w:t>
      </w:r>
      <w:r>
        <w:rPr>
          <w:color w:val="111111"/>
          <w:sz w:val="28"/>
          <w:szCs w:val="28"/>
        </w:rPr>
        <w:t>лить</w:t>
      </w:r>
      <w:r w:rsidRPr="00EC2D0F">
        <w:rPr>
          <w:color w:val="111111"/>
          <w:sz w:val="28"/>
          <w:szCs w:val="28"/>
        </w:rPr>
        <w:t xml:space="preserve"> игры по конвертам, файлам, обоз</w:t>
      </w:r>
      <w:r>
        <w:rPr>
          <w:color w:val="111111"/>
          <w:sz w:val="28"/>
          <w:szCs w:val="28"/>
        </w:rPr>
        <w:t>начив название и цель, поместить</w:t>
      </w:r>
      <w:r w:rsidRPr="00EC2D0F">
        <w:rPr>
          <w:color w:val="111111"/>
          <w:sz w:val="28"/>
          <w:szCs w:val="28"/>
        </w:rPr>
        <w:t xml:space="preserve"> их в плотные коробки.</w:t>
      </w:r>
    </w:p>
    <w:p w:rsidR="00A748D2" w:rsidRPr="00874DBB" w:rsidRDefault="00874DBB" w:rsidP="00874DB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Все эти пособия можно</w:t>
      </w:r>
      <w:r w:rsidRPr="00874DBB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>зовать</w:t>
      </w:r>
      <w:r w:rsidRPr="00874DBB">
        <w:rPr>
          <w:sz w:val="28"/>
          <w:szCs w:val="28"/>
        </w:rPr>
        <w:t xml:space="preserve"> на специально организованных занятиях и нерегламентированной деятельности детей ориентируясь на тематическое планирование. Знакомые детям игры выносятся в развивающую среду для самостоятельной деятельности. Использование всех вышеперечисленных учебных комплексов в разных видах деятельности создает благоприятные условия для проявления творческой активности педагогов и детей, позволяет повысить качество получаемых детьми представлений, умений и навыков. </w:t>
      </w:r>
    </w:p>
    <w:p w:rsidR="00076D11" w:rsidRPr="00EC2D0F" w:rsidRDefault="00076D1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</w:p>
    <w:sectPr w:rsidR="00076D11" w:rsidRPr="00EC2D0F" w:rsidSect="009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64" w:rsidRDefault="00C06F64" w:rsidP="00FC0E62">
      <w:pPr>
        <w:spacing w:after="0" w:line="240" w:lineRule="auto"/>
      </w:pPr>
      <w:r>
        <w:separator/>
      </w:r>
    </w:p>
  </w:endnote>
  <w:endnote w:type="continuationSeparator" w:id="1">
    <w:p w:rsidR="00C06F64" w:rsidRDefault="00C06F64" w:rsidP="00F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64" w:rsidRDefault="00C06F64" w:rsidP="00FC0E62">
      <w:pPr>
        <w:spacing w:after="0" w:line="240" w:lineRule="auto"/>
      </w:pPr>
      <w:r>
        <w:separator/>
      </w:r>
    </w:p>
  </w:footnote>
  <w:footnote w:type="continuationSeparator" w:id="1">
    <w:p w:rsidR="00C06F64" w:rsidRDefault="00C06F64" w:rsidP="00FC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00B"/>
    <w:multiLevelType w:val="hybridMultilevel"/>
    <w:tmpl w:val="52D2B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8F"/>
    <w:rsid w:val="00076D11"/>
    <w:rsid w:val="000C4F8F"/>
    <w:rsid w:val="00273CF4"/>
    <w:rsid w:val="00323057"/>
    <w:rsid w:val="00354191"/>
    <w:rsid w:val="00374961"/>
    <w:rsid w:val="004D57A8"/>
    <w:rsid w:val="00530149"/>
    <w:rsid w:val="007C7B82"/>
    <w:rsid w:val="00874DBB"/>
    <w:rsid w:val="00981A07"/>
    <w:rsid w:val="00A6135F"/>
    <w:rsid w:val="00A748D2"/>
    <w:rsid w:val="00B23083"/>
    <w:rsid w:val="00B31FBD"/>
    <w:rsid w:val="00BE0323"/>
    <w:rsid w:val="00C06F64"/>
    <w:rsid w:val="00D827A6"/>
    <w:rsid w:val="00EC2D0F"/>
    <w:rsid w:val="00F809EC"/>
    <w:rsid w:val="00F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7"/>
  </w:style>
  <w:style w:type="paragraph" w:styleId="1">
    <w:name w:val="heading 1"/>
    <w:basedOn w:val="a"/>
    <w:link w:val="10"/>
    <w:uiPriority w:val="9"/>
    <w:qFormat/>
    <w:rsid w:val="00B3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7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31F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E62"/>
  </w:style>
  <w:style w:type="paragraph" w:styleId="aa">
    <w:name w:val="footer"/>
    <w:basedOn w:val="a"/>
    <w:link w:val="ab"/>
    <w:uiPriority w:val="99"/>
    <w:semiHidden/>
    <w:unhideWhenUsed/>
    <w:rsid w:val="00FC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A111-C741-438D-BD40-33589D45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2021-04-04T17:24:00Z</dcterms:created>
  <dcterms:modified xsi:type="dcterms:W3CDTF">2021-09-17T12:49:00Z</dcterms:modified>
</cp:coreProperties>
</file>