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A" w:rsidRPr="00E341D1" w:rsidRDefault="00B1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1D1">
        <w:rPr>
          <w:rFonts w:ascii="Times New Roman" w:eastAsia="Times New Roman" w:hAnsi="Times New Roman" w:cs="Times New Roman"/>
          <w:sz w:val="28"/>
          <w:szCs w:val="28"/>
        </w:rPr>
        <w:t xml:space="preserve">Карта обследования учебных результатов у обучающегося по учебной программе I класса </w:t>
      </w:r>
    </w:p>
    <w:p w:rsidR="00BD7CDA" w:rsidRPr="00E341D1" w:rsidRDefault="00B1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341D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первого отделения специальной школы, специальной школы-интерната с русским языком обучения и воспитания </w:t>
      </w:r>
    </w:p>
    <w:p w:rsidR="00BD7CDA" w:rsidRPr="00E341D1" w:rsidRDefault="00B1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341D1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учащихся с интеллектуальной недостаточностью</w:t>
      </w:r>
    </w:p>
    <w:p w:rsidR="00BD7CDA" w:rsidRDefault="00B17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Составила: учитель-дефектолог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Харашкевич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Екатерина Сергеевна</w:t>
      </w:r>
    </w:p>
    <w:p w:rsidR="00BD7CDA" w:rsidRDefault="00BD7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DA" w:rsidRPr="00E341D1" w:rsidRDefault="00B17C19" w:rsidP="00B17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1D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«Математика»</w:t>
      </w:r>
      <w:bookmarkStart w:id="0" w:name="_GoBack"/>
      <w:bookmarkEnd w:id="0"/>
    </w:p>
    <w:p w:rsidR="00B17C19" w:rsidRDefault="00B17C19" w:rsidP="00B17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B17C19" w:rsidRDefault="00B17C19" w:rsidP="00B17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153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71"/>
        <w:gridCol w:w="3119"/>
        <w:gridCol w:w="733"/>
        <w:gridCol w:w="683"/>
        <w:gridCol w:w="683"/>
        <w:gridCol w:w="797"/>
        <w:gridCol w:w="914"/>
        <w:gridCol w:w="683"/>
        <w:gridCol w:w="683"/>
        <w:gridCol w:w="836"/>
        <w:gridCol w:w="530"/>
        <w:gridCol w:w="772"/>
        <w:gridCol w:w="578"/>
        <w:gridCol w:w="661"/>
        <w:gridCol w:w="784"/>
        <w:gridCol w:w="722"/>
        <w:gridCol w:w="869"/>
      </w:tblGrid>
      <w:tr w:rsidR="00B17C19">
        <w:trPr>
          <w:cantSplit/>
          <w:trHeight w:val="533"/>
        </w:trPr>
        <w:tc>
          <w:tcPr>
            <w:tcW w:w="4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C19" w:rsidRDefault="00B17C19" w:rsidP="00B17C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Учебные навыки и умения</w:t>
            </w:r>
          </w:p>
        </w:tc>
        <w:tc>
          <w:tcPr>
            <w:tcW w:w="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C19" w:rsidRDefault="00B17C19" w:rsidP="00B17C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1-2 неделя</w:t>
            </w:r>
          </w:p>
          <w:p w:rsidR="00B17C19" w:rsidRDefault="00B17C19" w:rsidP="00B17C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C19" w:rsidRPr="00775C70" w:rsidRDefault="00B17C19" w:rsidP="00B17C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полугодие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C19" w:rsidRPr="00775C70" w:rsidRDefault="00B17C19" w:rsidP="00B17C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полугодие</w:t>
            </w:r>
          </w:p>
        </w:tc>
      </w:tr>
      <w:tr w:rsidR="00BD7CDA">
        <w:trPr>
          <w:cantSplit/>
          <w:trHeight w:val="1546"/>
        </w:trPr>
        <w:tc>
          <w:tcPr>
            <w:tcW w:w="4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17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17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17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17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17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17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17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17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17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17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</w:tr>
      <w:tr w:rsidR="00BD7CDA">
        <w:trPr>
          <w:trHeight w:val="18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17C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и величины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Различение предметов по размерам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8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Различение предметов по цвету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8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Различение предметов по росту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8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Узнавание цифры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8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Называние порядковых числительных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Счет предметов в пределах 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Соотнесение количества предметов с числом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 предметных множеств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Расположение предметных совокупностей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использование приемов сравнения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Объединение предметных множеств и удаление их части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8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17C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Арифметические действия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использование знаков «+», «–», «=»</w:t>
            </w:r>
          </w:p>
          <w:p w:rsidR="00BD7CDA" w:rsidRDefault="00BD7C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упражнений по подготовке к пониманию сложения и вычитания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и составление арифметических задач на нахождение суммы и остатка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576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17C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задач-поручений, наглядных задач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398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оформлять выполняемые действия в речи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398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Пониманию значения слов: </w:t>
            </w:r>
            <w:r>
              <w:rPr>
                <w:rFonts w:ascii="Times New Roman" w:eastAsia="Times New Roman" w:hAnsi="Times New Roman" w:cs="Times New Roman"/>
                <w:i/>
              </w:rPr>
              <w:t>добавили, посадили, построили, съели, убрали, полетели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8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17C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Понимание временных понятий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8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Понимание последовательности частей суток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Понимание вопроса о времени суток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9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1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Узнавание геометрических фигур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Узнавание геометрических фигур на моделях, рисунках, фотографиях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построение геометрических фигур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умений пользоваться геометрической терминологией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CDA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A" w:rsidRDefault="00BD7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17C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Умение построение прямых, кривых линий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DA" w:rsidRDefault="00BD7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CDA" w:rsidRDefault="00BD7C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CDA" w:rsidRDefault="00BD7C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CDA" w:rsidRDefault="00B17C19">
      <w:pPr>
        <w:spacing w:before="240"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Ожидаемые результаты в конце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7CDA" w:rsidRDefault="00B17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знать:</w:t>
      </w:r>
    </w:p>
    <w:p w:rsidR="00BD7CDA" w:rsidRDefault="00B17C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различать цифры в пределах 5, отличают их от букв и других символов, узнают их целостное изображение;</w:t>
      </w:r>
    </w:p>
    <w:p w:rsidR="00BD7CDA" w:rsidRDefault="00B17C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считать предметы в пределах 5 и называют итоговое число;</w:t>
      </w:r>
    </w:p>
    <w:p w:rsidR="00BD7CDA" w:rsidRDefault="00B17C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показывать (называть) </w:t>
      </w:r>
      <w:r>
        <w:rPr>
          <w:rFonts w:ascii="Times New Roman" w:eastAsia="Times New Roman" w:hAnsi="Times New Roman" w:cs="Times New Roman"/>
          <w:i/>
          <w:color w:val="000000"/>
        </w:rPr>
        <w:t>большие — маленькие — одинаковые по цвету предметы;</w:t>
      </w:r>
    </w:p>
    <w:p w:rsidR="00BD7CDA" w:rsidRDefault="00B17C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показывать (называть) </w:t>
      </w:r>
      <w:r>
        <w:rPr>
          <w:rFonts w:ascii="Times New Roman" w:eastAsia="Times New Roman" w:hAnsi="Times New Roman" w:cs="Times New Roman"/>
          <w:i/>
          <w:color w:val="000000"/>
        </w:rPr>
        <w:t>длинные — короткие — одинаковые по длине;</w:t>
      </w:r>
    </w:p>
    <w:p w:rsidR="00BD7CDA" w:rsidRDefault="00B17C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показывать (называть) </w:t>
      </w:r>
      <w:r>
        <w:rPr>
          <w:rFonts w:ascii="Times New Roman" w:eastAsia="Times New Roman" w:hAnsi="Times New Roman" w:cs="Times New Roman"/>
          <w:i/>
          <w:color w:val="000000"/>
        </w:rPr>
        <w:t>круглые — квадратные — одинаковые по форме;</w:t>
      </w:r>
    </w:p>
    <w:p w:rsidR="00BD7CDA" w:rsidRDefault="00B17C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показывать (называть), где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много — мало — один предмет </w:t>
      </w:r>
      <w:r>
        <w:rPr>
          <w:rFonts w:ascii="Times New Roman" w:eastAsia="Times New Roman" w:hAnsi="Times New Roman" w:cs="Times New Roman"/>
          <w:color w:val="000000"/>
        </w:rPr>
        <w:t>(объект).</w:t>
      </w:r>
    </w:p>
    <w:p w:rsidR="00BD7CDA" w:rsidRDefault="00BD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7CDA" w:rsidRDefault="00B17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Должны уметь:</w:t>
      </w:r>
    </w:p>
    <w:p w:rsidR="00BD7CDA" w:rsidRDefault="00B17C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соотносить количество предметов с числом, указанным на карточке в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пределах 5;</w:t>
      </w:r>
    </w:p>
    <w:p w:rsidR="00BD7CDA" w:rsidRDefault="00B17C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сравнивать предметы по цвету, по размеру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по длине;</w:t>
      </w:r>
    </w:p>
    <w:p w:rsidR="00BD7CDA" w:rsidRDefault="00B17C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группировать предметы по цвету, по размеру, по форме;</w:t>
      </w:r>
    </w:p>
    <w:p w:rsidR="00BD7CDA" w:rsidRDefault="00B17C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сравнивать предметы по количеству; </w:t>
      </w:r>
    </w:p>
    <w:p w:rsidR="00BD7CDA" w:rsidRDefault="00B17C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располагают однородные предметы по образцу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:rsidR="00BD7CDA" w:rsidRDefault="00BD7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CDA" w:rsidRDefault="00BD7C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DA" w:rsidRDefault="00BD7CD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D7CDA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11EB"/>
    <w:multiLevelType w:val="multilevel"/>
    <w:tmpl w:val="1DF818B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2A3950"/>
    <w:multiLevelType w:val="multilevel"/>
    <w:tmpl w:val="C8FAB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7901"/>
    <w:multiLevelType w:val="multilevel"/>
    <w:tmpl w:val="B846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F054F"/>
    <w:multiLevelType w:val="multilevel"/>
    <w:tmpl w:val="A76664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5E92AC9"/>
    <w:multiLevelType w:val="multilevel"/>
    <w:tmpl w:val="38965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DA"/>
    <w:rsid w:val="00B17C19"/>
    <w:rsid w:val="00BD7CDA"/>
    <w:rsid w:val="00E3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782E"/>
  <w15:docId w15:val="{12148181-2FAC-47B6-9A25-C4B8C4F5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8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1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319D"/>
    <w:rPr>
      <w:b/>
      <w:bCs/>
    </w:rPr>
  </w:style>
  <w:style w:type="paragraph" w:styleId="a7">
    <w:name w:val="List Paragraph"/>
    <w:basedOn w:val="a"/>
    <w:uiPriority w:val="34"/>
    <w:qFormat/>
    <w:rsid w:val="00D365E7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DA1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S3nouJDlP0jRtDc/MTMx4e40A==">AMUW2mV4dP4pVxOGgKcatYG1Ac1HU2E/MF45Vw/xSJCz1uM34mIICUsqf8HYS858khCVfTYNUExxVZTe8U6vkf2FEPSceOe/NxSQoWrfVZZataHsfkONGCyjz53Rb30kuooQbjZaVK8i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Тишкова</dc:creator>
  <cp:lastModifiedBy>Юлия Тишкова</cp:lastModifiedBy>
  <cp:revision>2</cp:revision>
  <dcterms:created xsi:type="dcterms:W3CDTF">2022-11-01T08:24:00Z</dcterms:created>
  <dcterms:modified xsi:type="dcterms:W3CDTF">2022-11-01T08:24:00Z</dcterms:modified>
</cp:coreProperties>
</file>